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F1C22" w14:textId="62E7BADB" w:rsidR="040431EB" w:rsidRPr="00F0445C" w:rsidRDefault="00C978FF" w:rsidP="00991980">
      <w:pPr>
        <w:rPr>
          <w:rFonts w:ascii="Sennheiser Office" w:hAnsi="Sennheiser Office"/>
          <w:b/>
          <w:bCs/>
          <w:sz w:val="20"/>
          <w:szCs w:val="20"/>
          <w:lang w:val="en-US"/>
        </w:rPr>
      </w:pPr>
      <w:r w:rsidRPr="00F0445C">
        <w:rPr>
          <w:rFonts w:ascii="Sennheiser Office" w:hAnsi="Sennheiser Office"/>
          <w:b/>
          <w:bCs/>
          <w:sz w:val="20"/>
          <w:szCs w:val="20"/>
          <w:lang w:val="en-US"/>
        </w:rPr>
        <w:t>Analog Devices transceiver solution enables WMAS</w:t>
      </w:r>
      <w:r w:rsidR="009138EC" w:rsidRPr="00F0445C">
        <w:rPr>
          <w:rFonts w:ascii="Sennheiser Office" w:hAnsi="Sennheiser Office"/>
          <w:b/>
          <w:bCs/>
          <w:sz w:val="20"/>
          <w:szCs w:val="20"/>
          <w:lang w:val="en-US"/>
        </w:rPr>
        <w:t>-based Spectera ecosystem</w:t>
      </w:r>
    </w:p>
    <w:p w14:paraId="68D76B5B" w14:textId="79531648" w:rsidR="005436F0" w:rsidRPr="00F0445C" w:rsidRDefault="005436F0" w:rsidP="00991980">
      <w:pPr>
        <w:rPr>
          <w:rFonts w:ascii="Sennheiser Office" w:hAnsi="Sennheiser Office"/>
          <w:i/>
          <w:iCs/>
          <w:sz w:val="20"/>
          <w:szCs w:val="20"/>
          <w:lang w:val="en-US"/>
        </w:rPr>
      </w:pPr>
      <w:r w:rsidRPr="00F0445C">
        <w:rPr>
          <w:rFonts w:ascii="Sennheiser Office" w:hAnsi="Sennheiser Office"/>
          <w:i/>
          <w:iCs/>
          <w:sz w:val="20"/>
          <w:szCs w:val="20"/>
          <w:lang w:val="en-US"/>
        </w:rPr>
        <w:t xml:space="preserve">By </w:t>
      </w:r>
      <w:r w:rsidR="008A7345" w:rsidRPr="00F0445C">
        <w:rPr>
          <w:rFonts w:ascii="Sennheiser Office" w:hAnsi="Sennheiser Office"/>
          <w:i/>
          <w:iCs/>
          <w:sz w:val="20"/>
          <w:szCs w:val="20"/>
          <w:lang w:val="en-US"/>
        </w:rPr>
        <w:t xml:space="preserve">Dr </w:t>
      </w:r>
      <w:r w:rsidR="00FA5FE1" w:rsidRPr="00F0445C">
        <w:rPr>
          <w:rFonts w:ascii="Sennheiser Office" w:hAnsi="Sennheiser Office"/>
          <w:i/>
          <w:iCs/>
          <w:sz w:val="20"/>
          <w:szCs w:val="20"/>
          <w:lang w:val="en-US"/>
        </w:rPr>
        <w:t>Sebastian Georgi</w:t>
      </w:r>
      <w:r w:rsidR="00C978FF" w:rsidRPr="00F0445C">
        <w:rPr>
          <w:rFonts w:ascii="Sennheiser Office" w:hAnsi="Sennheiser Office"/>
          <w:i/>
          <w:iCs/>
          <w:sz w:val="20"/>
          <w:szCs w:val="20"/>
          <w:lang w:val="en-US"/>
        </w:rPr>
        <w:t xml:space="preserve">, Henryk </w:t>
      </w:r>
      <w:proofErr w:type="spellStart"/>
      <w:r w:rsidR="00C978FF" w:rsidRPr="00F0445C">
        <w:rPr>
          <w:rFonts w:ascii="Sennheiser Office" w:hAnsi="Sennheiser Office"/>
          <w:i/>
          <w:iCs/>
          <w:sz w:val="20"/>
          <w:szCs w:val="20"/>
          <w:lang w:val="en-US"/>
        </w:rPr>
        <w:t>Mironczuk</w:t>
      </w:r>
      <w:proofErr w:type="spellEnd"/>
      <w:r w:rsidR="00C978FF" w:rsidRPr="00F0445C">
        <w:rPr>
          <w:rFonts w:ascii="Sennheiser Office" w:hAnsi="Sennheiser Office"/>
          <w:i/>
          <w:iCs/>
          <w:sz w:val="20"/>
          <w:szCs w:val="20"/>
          <w:lang w:val="en-US"/>
        </w:rPr>
        <w:t xml:space="preserve"> and </w:t>
      </w:r>
      <w:r w:rsidR="004C19EA" w:rsidRPr="00F0445C">
        <w:rPr>
          <w:rFonts w:ascii="Sennheiser Office" w:hAnsi="Sennheiser Office"/>
          <w:i/>
          <w:iCs/>
          <w:sz w:val="20"/>
          <w:szCs w:val="20"/>
          <w:lang w:val="en-US"/>
        </w:rPr>
        <w:t>Matthew Hazel</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2689"/>
        <w:gridCol w:w="6327"/>
      </w:tblGrid>
      <w:tr w:rsidR="0011654F" w:rsidRPr="00B72BD5" w14:paraId="0FCF961D" w14:textId="77777777" w:rsidTr="00033FC8">
        <w:tc>
          <w:tcPr>
            <w:tcW w:w="2689" w:type="dxa"/>
          </w:tcPr>
          <w:p w14:paraId="65D502E6" w14:textId="77777777" w:rsidR="0011654F" w:rsidRPr="00F0445C" w:rsidRDefault="0011654F" w:rsidP="00991980">
            <w:pPr>
              <w:rPr>
                <w:rStyle w:val="Fett"/>
                <w:rFonts w:ascii="Sennheiser Office" w:hAnsi="Sennheiser Office"/>
                <w:b w:val="0"/>
                <w:bCs w:val="0"/>
                <w:color w:val="0E101A"/>
                <w:sz w:val="20"/>
                <w:szCs w:val="20"/>
                <w:lang w:val="en-US"/>
              </w:rPr>
            </w:pPr>
            <w:r w:rsidRPr="00F0445C">
              <w:rPr>
                <w:rFonts w:ascii="Sennheiser Office" w:hAnsi="Sennheiser Office"/>
                <w:b/>
                <w:bCs/>
                <w:noProof/>
                <w:color w:val="0E101A"/>
                <w:sz w:val="20"/>
                <w:szCs w:val="20"/>
                <w:lang w:val="en-US"/>
              </w:rPr>
              <w:drawing>
                <wp:inline distT="0" distB="0" distL="0" distR="0" wp14:anchorId="4F5DFC7B" wp14:editId="6C4AB253">
                  <wp:extent cx="1442537" cy="1876508"/>
                  <wp:effectExtent l="0" t="0" r="5715" b="0"/>
                  <wp:docPr id="6" name="Picture 6" descr="A person wearing a brown swea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wearing a brown sweater&#10;&#10;Description automatically generated with low confidence"/>
                          <pic:cNvPicPr/>
                        </pic:nvPicPr>
                        <pic:blipFill rotWithShape="1">
                          <a:blip r:embed="rId10" cstate="print">
                            <a:extLst>
                              <a:ext uri="{28A0092B-C50C-407E-A947-70E740481C1C}">
                                <a14:useLocalDpi xmlns:a14="http://schemas.microsoft.com/office/drawing/2010/main" val="0"/>
                              </a:ext>
                            </a:extLst>
                          </a:blip>
                          <a:srcRect l="26814" t="3123" r="30394" b="13429"/>
                          <a:stretch/>
                        </pic:blipFill>
                        <pic:spPr bwMode="auto">
                          <a:xfrm>
                            <a:off x="0" y="0"/>
                            <a:ext cx="1473929" cy="1917344"/>
                          </a:xfrm>
                          <a:prstGeom prst="rect">
                            <a:avLst/>
                          </a:prstGeom>
                          <a:ln>
                            <a:noFill/>
                          </a:ln>
                          <a:extLst>
                            <a:ext uri="{53640926-AAD7-44D8-BBD7-CCE9431645EC}">
                              <a14:shadowObscured xmlns:a14="http://schemas.microsoft.com/office/drawing/2010/main"/>
                            </a:ext>
                          </a:extLst>
                        </pic:spPr>
                      </pic:pic>
                    </a:graphicData>
                  </a:graphic>
                </wp:inline>
              </w:drawing>
            </w:r>
          </w:p>
          <w:p w14:paraId="5FFA1A0E" w14:textId="13195EFE" w:rsidR="00033FC8" w:rsidRPr="00F0445C" w:rsidRDefault="00033FC8" w:rsidP="00991980">
            <w:pPr>
              <w:rPr>
                <w:rStyle w:val="Fett"/>
                <w:rFonts w:ascii="Sennheiser Office" w:hAnsi="Sennheiser Office"/>
                <w:b w:val="0"/>
                <w:bCs w:val="0"/>
                <w:color w:val="0E101A"/>
                <w:sz w:val="20"/>
                <w:szCs w:val="20"/>
                <w:lang w:val="en-US"/>
              </w:rPr>
            </w:pPr>
          </w:p>
        </w:tc>
        <w:tc>
          <w:tcPr>
            <w:tcW w:w="6327" w:type="dxa"/>
          </w:tcPr>
          <w:p w14:paraId="329DB71A" w14:textId="77777777" w:rsidR="0011654F" w:rsidRPr="00F0445C" w:rsidRDefault="0011654F" w:rsidP="00991980">
            <w:pPr>
              <w:rPr>
                <w:rFonts w:ascii="Sennheiser Office" w:hAnsi="Sennheiser Office"/>
                <w:i/>
                <w:iCs/>
                <w:sz w:val="20"/>
                <w:szCs w:val="20"/>
                <w:lang w:val="en-US"/>
              </w:rPr>
            </w:pPr>
            <w:r w:rsidRPr="00F0445C">
              <w:rPr>
                <w:rFonts w:ascii="Sennheiser Office" w:hAnsi="Sennheiser Office"/>
                <w:i/>
                <w:iCs/>
                <w:sz w:val="20"/>
                <w:szCs w:val="20"/>
                <w:lang w:val="en-US"/>
              </w:rPr>
              <w:t xml:space="preserve">System engineer Dr Sebastian Georgi is one of the inventors of Sennheiser’s WMAS-based Spectera system. For more than a decade, he has been conducting research into wireless broadband techniques and how to specifically tailor them to professional audio applications. Georgi did his PhD thesis at Hamburg University of Technology in the field of OFDM. </w:t>
            </w:r>
          </w:p>
          <w:p w14:paraId="18C67051" w14:textId="457259A1" w:rsidR="00033FC8" w:rsidRPr="00F0445C" w:rsidRDefault="00033FC8" w:rsidP="00991980">
            <w:pPr>
              <w:rPr>
                <w:rStyle w:val="Fett"/>
                <w:rFonts w:ascii="Sennheiser Office" w:hAnsi="Sennheiser Office"/>
                <w:b w:val="0"/>
                <w:bCs w:val="0"/>
                <w:color w:val="0E101A"/>
                <w:sz w:val="20"/>
                <w:szCs w:val="20"/>
                <w:lang w:val="en-US"/>
              </w:rPr>
            </w:pPr>
          </w:p>
        </w:tc>
      </w:tr>
      <w:tr w:rsidR="0011654F" w:rsidRPr="00B72BD5" w14:paraId="6887EF45" w14:textId="77777777" w:rsidTr="00033FC8">
        <w:tc>
          <w:tcPr>
            <w:tcW w:w="2689" w:type="dxa"/>
          </w:tcPr>
          <w:p w14:paraId="38DC72E7" w14:textId="77777777" w:rsidR="0011654F" w:rsidRPr="00F0445C" w:rsidRDefault="00D82B43" w:rsidP="00991980">
            <w:pPr>
              <w:rPr>
                <w:rStyle w:val="Fett"/>
                <w:rFonts w:ascii="Sennheiser Office" w:hAnsi="Sennheiser Office"/>
                <w:b w:val="0"/>
                <w:bCs w:val="0"/>
                <w:color w:val="0E101A"/>
                <w:sz w:val="20"/>
                <w:szCs w:val="20"/>
                <w:lang w:val="en-US"/>
              </w:rPr>
            </w:pPr>
            <w:r w:rsidRPr="00F0445C">
              <w:rPr>
                <w:rFonts w:ascii="Sennheiser Office" w:hAnsi="Sennheiser Office"/>
                <w:noProof/>
                <w:color w:val="0E101A"/>
                <w:sz w:val="20"/>
                <w:szCs w:val="20"/>
                <w:lang w:val="en-US"/>
              </w:rPr>
              <w:drawing>
                <wp:inline distT="0" distB="0" distL="0" distR="0" wp14:anchorId="70A6CBF1" wp14:editId="0F078D7D">
                  <wp:extent cx="1456792" cy="1820849"/>
                  <wp:effectExtent l="0" t="0" r="0" b="8255"/>
                  <wp:docPr id="2133242433" name="Grafik 3" descr="Ein Bild, das Menschliches Gesicht, Person, Kleidung, Ki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242433" name="Grafik 3" descr="Ein Bild, das Menschliches Gesicht, Person, Kleidung, Kinn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5753" cy="1832049"/>
                          </a:xfrm>
                          <a:prstGeom prst="rect">
                            <a:avLst/>
                          </a:prstGeom>
                        </pic:spPr>
                      </pic:pic>
                    </a:graphicData>
                  </a:graphic>
                </wp:inline>
              </w:drawing>
            </w:r>
          </w:p>
          <w:p w14:paraId="29BEA357" w14:textId="77BB89EA" w:rsidR="00033FC8" w:rsidRPr="00F0445C" w:rsidRDefault="00033FC8" w:rsidP="00991980">
            <w:pPr>
              <w:rPr>
                <w:rStyle w:val="Fett"/>
                <w:rFonts w:ascii="Sennheiser Office" w:hAnsi="Sennheiser Office"/>
                <w:b w:val="0"/>
                <w:bCs w:val="0"/>
                <w:color w:val="0E101A"/>
                <w:sz w:val="20"/>
                <w:szCs w:val="20"/>
                <w:lang w:val="en-US"/>
              </w:rPr>
            </w:pPr>
          </w:p>
        </w:tc>
        <w:tc>
          <w:tcPr>
            <w:tcW w:w="6327" w:type="dxa"/>
          </w:tcPr>
          <w:p w14:paraId="7BCB48EF" w14:textId="2BF9AE6C" w:rsidR="0011654F" w:rsidRPr="00F0445C" w:rsidRDefault="0011654F" w:rsidP="0011654F">
            <w:pPr>
              <w:rPr>
                <w:rFonts w:ascii="Sennheiser Office" w:hAnsi="Sennheiser Office"/>
                <w:i/>
                <w:iCs/>
                <w:sz w:val="20"/>
                <w:szCs w:val="20"/>
                <w:lang w:val="en-US"/>
              </w:rPr>
            </w:pPr>
            <w:r w:rsidRPr="00F0445C">
              <w:rPr>
                <w:rFonts w:ascii="Sennheiser Office" w:hAnsi="Sennheiser Office"/>
                <w:i/>
                <w:iCs/>
                <w:sz w:val="20"/>
                <w:szCs w:val="20"/>
                <w:lang w:val="en-US"/>
              </w:rPr>
              <w:t xml:space="preserve">Henryk </w:t>
            </w:r>
            <w:proofErr w:type="spellStart"/>
            <w:r w:rsidRPr="00F0445C">
              <w:rPr>
                <w:rFonts w:ascii="Sennheiser Office" w:hAnsi="Sennheiser Office"/>
                <w:i/>
                <w:iCs/>
                <w:sz w:val="20"/>
                <w:szCs w:val="20"/>
                <w:lang w:val="en-US"/>
              </w:rPr>
              <w:t>Mironczuk</w:t>
            </w:r>
            <w:proofErr w:type="spellEnd"/>
            <w:r w:rsidRPr="00F0445C">
              <w:rPr>
                <w:rFonts w:ascii="Sennheiser Office" w:hAnsi="Sennheiser Office"/>
                <w:i/>
                <w:iCs/>
                <w:sz w:val="20"/>
                <w:szCs w:val="20"/>
                <w:lang w:val="en-US"/>
              </w:rPr>
              <w:t xml:space="preserve"> is a Sr. Product Applications Manager at Analog Devices, Inc. Throughout his career at ADI, he has worked with various technologies, including micro-converters, audio/video products, RF tuners, highly integrated agile RF transceivers, and high-speed digitizers. He is a domain expert on complex transceiver </w:t>
            </w:r>
            <w:r w:rsidRPr="00D50BBD">
              <w:rPr>
                <w:rFonts w:ascii="Sennheiser Office" w:hAnsi="Sennheiser Office"/>
                <w:i/>
                <w:iCs/>
                <w:sz w:val="20"/>
                <w:szCs w:val="20"/>
                <w:lang w:val="en-US"/>
              </w:rPr>
              <w:t xml:space="preserve">and ADC/DAC products. Henryk holds a master’s degree from Wroclaw University of Technology. </w:t>
            </w:r>
            <w:r w:rsidR="00F0445C" w:rsidRPr="00D50BBD">
              <w:rPr>
                <w:rFonts w:ascii="Sennheiser Office" w:hAnsi="Sennheiser Office"/>
                <w:i/>
                <w:iCs/>
                <w:sz w:val="20"/>
                <w:szCs w:val="20"/>
                <w:lang w:val="en-US"/>
              </w:rPr>
              <w:t>His</w:t>
            </w:r>
            <w:r w:rsidRPr="00D50BBD">
              <w:rPr>
                <w:rFonts w:ascii="Sennheiser Office" w:hAnsi="Sennheiser Office"/>
                <w:i/>
                <w:iCs/>
                <w:sz w:val="20"/>
                <w:szCs w:val="20"/>
                <w:lang w:val="en-US"/>
              </w:rPr>
              <w:t xml:space="preserve"> in-depth knowledge of the ADRV900</w:t>
            </w:r>
            <w:r w:rsidR="001A79CA" w:rsidRPr="00D50BBD">
              <w:rPr>
                <w:rFonts w:ascii="Sennheiser Office" w:hAnsi="Sennheiser Office"/>
                <w:i/>
                <w:iCs/>
                <w:sz w:val="20"/>
                <w:szCs w:val="20"/>
                <w:lang w:val="en-US"/>
              </w:rPr>
              <w:t>2</w:t>
            </w:r>
            <w:r w:rsidR="00944D16" w:rsidRPr="00D50BBD">
              <w:rPr>
                <w:rFonts w:ascii="Sennheiser Office" w:hAnsi="Sennheiser Office"/>
                <w:i/>
                <w:iCs/>
                <w:sz w:val="20"/>
                <w:szCs w:val="20"/>
                <w:lang w:val="en-US"/>
              </w:rPr>
              <w:t xml:space="preserve"> chip family</w:t>
            </w:r>
            <w:r w:rsidRPr="00D50BBD">
              <w:rPr>
                <w:rFonts w:ascii="Sennheiser Office" w:hAnsi="Sennheiser Office"/>
                <w:i/>
                <w:iCs/>
                <w:sz w:val="20"/>
                <w:szCs w:val="20"/>
                <w:lang w:val="en-US"/>
              </w:rPr>
              <w:t xml:space="preserve"> and close cooperation with Sennheiser helped </w:t>
            </w:r>
            <w:r w:rsidR="00024C57" w:rsidRPr="00D50BBD">
              <w:rPr>
                <w:rFonts w:ascii="Sennheiser Office" w:hAnsi="Sennheiser Office"/>
                <w:i/>
                <w:iCs/>
                <w:sz w:val="20"/>
                <w:szCs w:val="20"/>
                <w:lang w:val="en-US"/>
              </w:rPr>
              <w:t>make</w:t>
            </w:r>
            <w:r w:rsidRPr="00D50BBD">
              <w:rPr>
                <w:rFonts w:ascii="Sennheiser Office" w:hAnsi="Sennheiser Office"/>
                <w:i/>
                <w:iCs/>
                <w:sz w:val="20"/>
                <w:szCs w:val="20"/>
                <w:lang w:val="en-US"/>
              </w:rPr>
              <w:t xml:space="preserve"> WMAS a product</w:t>
            </w:r>
            <w:r w:rsidRPr="00F0445C">
              <w:rPr>
                <w:rFonts w:ascii="Sennheiser Office" w:hAnsi="Sennheiser Office"/>
                <w:i/>
                <w:iCs/>
                <w:sz w:val="20"/>
                <w:szCs w:val="20"/>
                <w:lang w:val="en-US"/>
              </w:rPr>
              <w:t>.</w:t>
            </w:r>
          </w:p>
          <w:p w14:paraId="118CFB0D" w14:textId="77777777" w:rsidR="0011654F" w:rsidRPr="00F0445C" w:rsidRDefault="0011654F" w:rsidP="00991980">
            <w:pPr>
              <w:rPr>
                <w:rStyle w:val="Fett"/>
                <w:rFonts w:ascii="Sennheiser Office" w:hAnsi="Sennheiser Office"/>
                <w:b w:val="0"/>
                <w:bCs w:val="0"/>
                <w:color w:val="0E101A"/>
                <w:sz w:val="20"/>
                <w:szCs w:val="20"/>
                <w:lang w:val="en-US"/>
              </w:rPr>
            </w:pPr>
          </w:p>
        </w:tc>
      </w:tr>
      <w:tr w:rsidR="0011654F" w:rsidRPr="00B72BD5" w14:paraId="182A4429" w14:textId="77777777" w:rsidTr="00033FC8">
        <w:tc>
          <w:tcPr>
            <w:tcW w:w="2689" w:type="dxa"/>
          </w:tcPr>
          <w:p w14:paraId="41F32A32" w14:textId="01AD9E46" w:rsidR="0011654F" w:rsidRPr="00F0445C" w:rsidRDefault="0011654F" w:rsidP="00991980">
            <w:pPr>
              <w:rPr>
                <w:rStyle w:val="Fett"/>
                <w:rFonts w:ascii="Sennheiser Office" w:hAnsi="Sennheiser Office"/>
                <w:b w:val="0"/>
                <w:bCs w:val="0"/>
                <w:color w:val="0E101A"/>
                <w:sz w:val="20"/>
                <w:szCs w:val="20"/>
                <w:lang w:val="en-US"/>
              </w:rPr>
            </w:pPr>
            <w:r w:rsidRPr="00F0445C">
              <w:rPr>
                <w:rFonts w:ascii="Sennheiser Office" w:hAnsi="Sennheiser Office"/>
                <w:noProof/>
                <w:color w:val="0E101A"/>
                <w:sz w:val="20"/>
                <w:szCs w:val="20"/>
                <w:lang w:val="en-US"/>
              </w:rPr>
              <w:drawing>
                <wp:inline distT="0" distB="0" distL="0" distR="0" wp14:anchorId="7C9D8452" wp14:editId="685FF2A0">
                  <wp:extent cx="1527183" cy="1844703"/>
                  <wp:effectExtent l="0" t="0" r="0" b="3175"/>
                  <wp:docPr id="1867666335" name="Grafik 2" descr="Ein Bild, das Menschliches Gesicht, Person, Lächeln,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666335" name="Grafik 2" descr="Ein Bild, das Menschliches Gesicht, Person, Lächeln, Kleidung enthält.&#10;&#10;KI-generierte Inhalte können fehlerhaft sein."/>
                          <pic:cNvPicPr/>
                        </pic:nvPicPr>
                        <pic:blipFill rotWithShape="1">
                          <a:blip r:embed="rId12" cstate="print">
                            <a:extLst>
                              <a:ext uri="{28A0092B-C50C-407E-A947-70E740481C1C}">
                                <a14:useLocalDpi xmlns:a14="http://schemas.microsoft.com/office/drawing/2010/main" val="0"/>
                              </a:ext>
                            </a:extLst>
                          </a:blip>
                          <a:srcRect l="21936" r="22873"/>
                          <a:stretch/>
                        </pic:blipFill>
                        <pic:spPr bwMode="auto">
                          <a:xfrm>
                            <a:off x="0" y="0"/>
                            <a:ext cx="1556489" cy="1880103"/>
                          </a:xfrm>
                          <a:prstGeom prst="rect">
                            <a:avLst/>
                          </a:prstGeom>
                          <a:ln>
                            <a:noFill/>
                          </a:ln>
                          <a:extLst>
                            <a:ext uri="{53640926-AAD7-44D8-BBD7-CCE9431645EC}">
                              <a14:shadowObscured xmlns:a14="http://schemas.microsoft.com/office/drawing/2010/main"/>
                            </a:ext>
                          </a:extLst>
                        </pic:spPr>
                      </pic:pic>
                    </a:graphicData>
                  </a:graphic>
                </wp:inline>
              </w:drawing>
            </w:r>
          </w:p>
        </w:tc>
        <w:tc>
          <w:tcPr>
            <w:tcW w:w="6327" w:type="dxa"/>
          </w:tcPr>
          <w:p w14:paraId="28A68ADF" w14:textId="3CC5E5A4" w:rsidR="0011654F" w:rsidRPr="00F0445C" w:rsidRDefault="00DA030C" w:rsidP="00991980">
            <w:pPr>
              <w:rPr>
                <w:rStyle w:val="Fett"/>
                <w:rFonts w:ascii="Sennheiser Office" w:hAnsi="Sennheiser Office"/>
                <w:b w:val="0"/>
                <w:bCs w:val="0"/>
                <w:i/>
                <w:iCs/>
                <w:color w:val="0E101A"/>
                <w:sz w:val="20"/>
                <w:szCs w:val="20"/>
                <w:lang w:val="en-US"/>
              </w:rPr>
            </w:pPr>
            <w:r w:rsidRPr="00F0445C">
              <w:rPr>
                <w:rFonts w:ascii="Sennheiser Office" w:hAnsi="Sennheiser Office"/>
                <w:i/>
                <w:iCs/>
                <w:color w:val="0E101A"/>
                <w:sz w:val="20"/>
                <w:szCs w:val="20"/>
                <w:lang w:val="en-US"/>
              </w:rPr>
              <w:t>A graduate of the Worcester Polytechnic Institute (WPI)</w:t>
            </w:r>
            <w:r w:rsidR="00033FC8" w:rsidRPr="00F0445C">
              <w:rPr>
                <w:rFonts w:ascii="Sennheiser Office" w:hAnsi="Sennheiser Office"/>
                <w:i/>
                <w:iCs/>
                <w:color w:val="0E101A"/>
                <w:sz w:val="20"/>
                <w:szCs w:val="20"/>
                <w:lang w:val="en-US"/>
              </w:rPr>
              <w:t xml:space="preserve">, </w:t>
            </w:r>
            <w:r w:rsidRPr="00F0445C">
              <w:rPr>
                <w:rFonts w:ascii="Sennheiser Office" w:hAnsi="Sennheiser Office"/>
                <w:i/>
                <w:iCs/>
                <w:color w:val="0E101A"/>
                <w:sz w:val="20"/>
                <w:szCs w:val="20"/>
                <w:lang w:val="en-US"/>
              </w:rPr>
              <w:t xml:space="preserve">Matthew Hazel has worked at Analog Devices since 2006, in roles spanning Product Applications, System Architecture, and Marketing, and in technologies including Inertial MEMS, LIDAR, Automotive Battery Management and RF Integrated Transceivers. Matthew currently serves as the Sr. Product Marketing Manager for Multi-Market Transceivers, managing a portfolio of highly integrated RF transceivers for advanced communications capabilities. He focuses on developing strong customer relationships to drive the future of wireless communications, such as the WMAS high-performance audio solution from Sennheiser. </w:t>
            </w:r>
          </w:p>
        </w:tc>
      </w:tr>
    </w:tbl>
    <w:p w14:paraId="4B20F6D1" w14:textId="77777777" w:rsidR="0011654F" w:rsidRPr="00F0445C" w:rsidRDefault="0011654F" w:rsidP="0011654F">
      <w:pPr>
        <w:spacing w:after="0" w:line="240" w:lineRule="auto"/>
        <w:rPr>
          <w:rStyle w:val="Fett"/>
          <w:rFonts w:ascii="Sennheiser Office" w:hAnsi="Sennheiser Office"/>
          <w:b w:val="0"/>
          <w:bCs w:val="0"/>
          <w:color w:val="0E101A"/>
          <w:sz w:val="20"/>
          <w:szCs w:val="20"/>
          <w:lang w:val="en-US"/>
        </w:rPr>
      </w:pPr>
    </w:p>
    <w:p w14:paraId="46CC5B39" w14:textId="77777777" w:rsidR="0011654F" w:rsidRPr="00F0445C" w:rsidRDefault="0011654F" w:rsidP="0011654F">
      <w:pPr>
        <w:spacing w:after="0" w:line="240" w:lineRule="auto"/>
        <w:rPr>
          <w:rStyle w:val="Fett"/>
          <w:rFonts w:ascii="Sennheiser Office" w:hAnsi="Sennheiser Office"/>
          <w:b w:val="0"/>
          <w:bCs w:val="0"/>
          <w:color w:val="0E101A"/>
          <w:sz w:val="20"/>
          <w:szCs w:val="20"/>
          <w:lang w:val="en-US"/>
        </w:rPr>
      </w:pPr>
    </w:p>
    <w:p w14:paraId="0ADBD874" w14:textId="77777777" w:rsidR="00C978FF" w:rsidRPr="00F0445C" w:rsidRDefault="00C978FF" w:rsidP="00C978FF">
      <w:pPr>
        <w:rPr>
          <w:rFonts w:ascii="Sennheiser Office" w:hAnsi="Sennheiser Office"/>
          <w:sz w:val="20"/>
          <w:szCs w:val="20"/>
          <w:lang w:val="en-US"/>
        </w:rPr>
      </w:pPr>
      <w:r w:rsidRPr="00F0445C">
        <w:rPr>
          <w:rStyle w:val="Fett"/>
          <w:rFonts w:ascii="Sennheiser Office" w:hAnsi="Sennheiser Office"/>
          <w:color w:val="0E101A"/>
          <w:sz w:val="20"/>
          <w:szCs w:val="20"/>
          <w:lang w:val="en-US"/>
        </w:rPr>
        <w:t>Introduction</w:t>
      </w:r>
    </w:p>
    <w:p w14:paraId="460D3012" w14:textId="0901A89A" w:rsidR="009138EC" w:rsidRPr="00F0445C" w:rsidRDefault="009C5859" w:rsidP="00C978FF">
      <w:pPr>
        <w:rPr>
          <w:rFonts w:ascii="Sennheiser Office" w:hAnsi="Sennheiser Office"/>
          <w:sz w:val="20"/>
          <w:szCs w:val="20"/>
          <w:lang w:val="en-US"/>
        </w:rPr>
      </w:pPr>
      <w:r w:rsidRPr="00F0445C">
        <w:rPr>
          <w:rFonts w:ascii="Sennheiser Office" w:hAnsi="Sennheiser Office"/>
          <w:sz w:val="20"/>
          <w:szCs w:val="20"/>
          <w:lang w:val="en-US"/>
        </w:rPr>
        <w:t>Professional w</w:t>
      </w:r>
      <w:r w:rsidR="00C978FF" w:rsidRPr="00F0445C">
        <w:rPr>
          <w:rFonts w:ascii="Sennheiser Office" w:hAnsi="Sennheiser Office"/>
          <w:sz w:val="20"/>
          <w:szCs w:val="20"/>
          <w:lang w:val="en-US"/>
        </w:rPr>
        <w:t xml:space="preserve">ireless microphones and in-ear monitors </w:t>
      </w:r>
      <w:r w:rsidR="009F5529" w:rsidRPr="00F0445C">
        <w:rPr>
          <w:rFonts w:ascii="Sennheiser Office" w:hAnsi="Sennheiser Office"/>
          <w:sz w:val="20"/>
          <w:szCs w:val="20"/>
          <w:lang w:val="en-US"/>
        </w:rPr>
        <w:t xml:space="preserve">have </w:t>
      </w:r>
      <w:r w:rsidR="00A154F8" w:rsidRPr="00F0445C">
        <w:rPr>
          <w:rFonts w:ascii="Sennheiser Office" w:hAnsi="Sennheiser Office"/>
          <w:sz w:val="20"/>
          <w:szCs w:val="20"/>
          <w:lang w:val="en-US"/>
        </w:rPr>
        <w:t xml:space="preserve">long since </w:t>
      </w:r>
      <w:r w:rsidR="009F5529" w:rsidRPr="00F0445C">
        <w:rPr>
          <w:rFonts w:ascii="Sennheiser Office" w:hAnsi="Sennheiser Office"/>
          <w:sz w:val="20"/>
          <w:szCs w:val="20"/>
          <w:lang w:val="en-US"/>
        </w:rPr>
        <w:t xml:space="preserve">become a </w:t>
      </w:r>
      <w:r w:rsidR="00D23135" w:rsidRPr="00F0445C">
        <w:rPr>
          <w:rFonts w:ascii="Sennheiser Office" w:hAnsi="Sennheiser Office"/>
          <w:sz w:val="20"/>
          <w:szCs w:val="20"/>
          <w:lang w:val="en-US"/>
        </w:rPr>
        <w:t xml:space="preserve">standard in </w:t>
      </w:r>
      <w:r w:rsidR="009F5529" w:rsidRPr="00F0445C">
        <w:rPr>
          <w:rFonts w:ascii="Sennheiser Office" w:hAnsi="Sennheiser Office"/>
          <w:sz w:val="20"/>
          <w:szCs w:val="20"/>
          <w:lang w:val="en-US"/>
        </w:rPr>
        <w:t xml:space="preserve">live </w:t>
      </w:r>
      <w:r w:rsidR="0042142B" w:rsidRPr="00F0445C">
        <w:rPr>
          <w:rFonts w:ascii="Sennheiser Office" w:hAnsi="Sennheiser Office"/>
          <w:sz w:val="20"/>
          <w:szCs w:val="20"/>
          <w:lang w:val="en-US"/>
        </w:rPr>
        <w:t xml:space="preserve">music </w:t>
      </w:r>
      <w:r w:rsidR="009F5529" w:rsidRPr="00F0445C">
        <w:rPr>
          <w:rFonts w:ascii="Sennheiser Office" w:hAnsi="Sennheiser Office"/>
          <w:sz w:val="20"/>
          <w:szCs w:val="20"/>
          <w:lang w:val="en-US"/>
        </w:rPr>
        <w:t>performances and</w:t>
      </w:r>
      <w:r w:rsidR="00D23135" w:rsidRPr="00F0445C">
        <w:rPr>
          <w:rFonts w:ascii="Sennheiser Office" w:hAnsi="Sennheiser Office"/>
          <w:sz w:val="20"/>
          <w:szCs w:val="20"/>
          <w:lang w:val="en-US"/>
        </w:rPr>
        <w:t xml:space="preserve"> prerequisite for the</w:t>
      </w:r>
      <w:r w:rsidR="009F5529" w:rsidRPr="00F0445C">
        <w:rPr>
          <w:rFonts w:ascii="Sennheiser Office" w:hAnsi="Sennheiser Office"/>
          <w:sz w:val="20"/>
          <w:szCs w:val="20"/>
          <w:lang w:val="en-US"/>
        </w:rPr>
        <w:t xml:space="preserve"> </w:t>
      </w:r>
      <w:r w:rsidRPr="00F0445C">
        <w:rPr>
          <w:rFonts w:ascii="Sennheiser Office" w:hAnsi="Sennheiser Office"/>
          <w:sz w:val="20"/>
          <w:szCs w:val="20"/>
          <w:lang w:val="en-US"/>
        </w:rPr>
        <w:t xml:space="preserve">impressive </w:t>
      </w:r>
      <w:r w:rsidR="009F5529" w:rsidRPr="00F0445C">
        <w:rPr>
          <w:rFonts w:ascii="Sennheiser Office" w:hAnsi="Sennheiser Office"/>
          <w:sz w:val="20"/>
          <w:szCs w:val="20"/>
          <w:lang w:val="en-US"/>
        </w:rPr>
        <w:t xml:space="preserve">stage shows </w:t>
      </w:r>
      <w:r w:rsidRPr="00F0445C">
        <w:rPr>
          <w:rFonts w:ascii="Sennheiser Office" w:hAnsi="Sennheiser Office"/>
          <w:sz w:val="20"/>
          <w:szCs w:val="20"/>
          <w:lang w:val="en-US"/>
        </w:rPr>
        <w:t>that</w:t>
      </w:r>
      <w:r w:rsidR="009F5529" w:rsidRPr="00F0445C">
        <w:rPr>
          <w:rFonts w:ascii="Sennheiser Office" w:hAnsi="Sennheiser Office"/>
          <w:sz w:val="20"/>
          <w:szCs w:val="20"/>
          <w:lang w:val="en-US"/>
        </w:rPr>
        <w:t xml:space="preserve"> wow audiences </w:t>
      </w:r>
      <w:r w:rsidRPr="00F0445C">
        <w:rPr>
          <w:rFonts w:ascii="Sennheiser Office" w:hAnsi="Sennheiser Office"/>
          <w:sz w:val="20"/>
          <w:szCs w:val="20"/>
          <w:lang w:val="en-US"/>
        </w:rPr>
        <w:t xml:space="preserve">across the globe. </w:t>
      </w:r>
      <w:r w:rsidR="00C978FF" w:rsidRPr="00F0445C">
        <w:rPr>
          <w:rFonts w:ascii="Sennheiser Office" w:hAnsi="Sennheiser Office"/>
          <w:sz w:val="20"/>
          <w:szCs w:val="20"/>
          <w:lang w:val="en-US"/>
        </w:rPr>
        <w:t xml:space="preserve">In this </w:t>
      </w:r>
      <w:r w:rsidRPr="00F0445C">
        <w:rPr>
          <w:rFonts w:ascii="Sennheiser Office" w:hAnsi="Sennheiser Office"/>
          <w:sz w:val="20"/>
          <w:szCs w:val="20"/>
          <w:lang w:val="en-US"/>
        </w:rPr>
        <w:t xml:space="preserve">highly professional </w:t>
      </w:r>
      <w:r w:rsidR="00C978FF" w:rsidRPr="00F0445C">
        <w:rPr>
          <w:rFonts w:ascii="Sennheiser Office" w:hAnsi="Sennheiser Office"/>
          <w:sz w:val="20"/>
          <w:szCs w:val="20"/>
          <w:lang w:val="en-US"/>
        </w:rPr>
        <w:t>environment</w:t>
      </w:r>
      <w:r w:rsidRPr="00F0445C">
        <w:rPr>
          <w:rFonts w:ascii="Sennheiser Office" w:hAnsi="Sennheiser Office"/>
          <w:sz w:val="20"/>
          <w:szCs w:val="20"/>
          <w:lang w:val="en-US"/>
        </w:rPr>
        <w:t xml:space="preserve">, </w:t>
      </w:r>
      <w:r w:rsidR="00D23135" w:rsidRPr="00F0445C">
        <w:rPr>
          <w:rFonts w:ascii="Sennheiser Office" w:hAnsi="Sennheiser Office"/>
          <w:sz w:val="20"/>
          <w:szCs w:val="20"/>
          <w:lang w:val="en-US"/>
        </w:rPr>
        <w:t xml:space="preserve">engineers and </w:t>
      </w:r>
      <w:r w:rsidRPr="00F0445C">
        <w:rPr>
          <w:rFonts w:ascii="Sennheiser Office" w:hAnsi="Sennheiser Office"/>
          <w:sz w:val="20"/>
          <w:szCs w:val="20"/>
          <w:lang w:val="en-US"/>
        </w:rPr>
        <w:t xml:space="preserve">performers must be able to fully rely </w:t>
      </w:r>
      <w:r w:rsidR="00C978FF" w:rsidRPr="00F0445C">
        <w:rPr>
          <w:rFonts w:ascii="Sennheiser Office" w:hAnsi="Sennheiser Office"/>
          <w:sz w:val="20"/>
          <w:szCs w:val="20"/>
          <w:lang w:val="en-US"/>
        </w:rPr>
        <w:t xml:space="preserve">on </w:t>
      </w:r>
      <w:r w:rsidR="00A154F8" w:rsidRPr="00F0445C">
        <w:rPr>
          <w:rFonts w:ascii="Sennheiser Office" w:hAnsi="Sennheiser Office"/>
          <w:sz w:val="20"/>
          <w:szCs w:val="20"/>
          <w:lang w:val="en-US"/>
        </w:rPr>
        <w:t xml:space="preserve">a combination of </w:t>
      </w:r>
      <w:r w:rsidR="00C978FF" w:rsidRPr="00F0445C">
        <w:rPr>
          <w:rFonts w:ascii="Sennheiser Office" w:hAnsi="Sennheiser Office"/>
          <w:sz w:val="20"/>
          <w:szCs w:val="20"/>
          <w:lang w:val="en-US"/>
        </w:rPr>
        <w:t xml:space="preserve">rock-solid </w:t>
      </w:r>
      <w:r w:rsidRPr="00F0445C">
        <w:rPr>
          <w:rFonts w:ascii="Sennheiser Office" w:hAnsi="Sennheiser Office"/>
          <w:sz w:val="20"/>
          <w:szCs w:val="20"/>
          <w:lang w:val="en-US"/>
        </w:rPr>
        <w:t>wireless transmission</w:t>
      </w:r>
      <w:r w:rsidR="00C978FF" w:rsidRPr="00F0445C">
        <w:rPr>
          <w:rFonts w:ascii="Sennheiser Office" w:hAnsi="Sennheiser Office"/>
          <w:sz w:val="20"/>
          <w:szCs w:val="20"/>
          <w:lang w:val="en-US"/>
        </w:rPr>
        <w:t xml:space="preserve"> </w:t>
      </w:r>
      <w:r w:rsidR="00A154F8" w:rsidRPr="00F0445C">
        <w:rPr>
          <w:rFonts w:ascii="Sennheiser Office" w:hAnsi="Sennheiser Office"/>
          <w:sz w:val="20"/>
          <w:szCs w:val="20"/>
          <w:lang w:val="en-US"/>
        </w:rPr>
        <w:t xml:space="preserve">and </w:t>
      </w:r>
      <w:r w:rsidR="00C978FF" w:rsidRPr="00F0445C">
        <w:rPr>
          <w:rFonts w:ascii="Sennheiser Office" w:hAnsi="Sennheiser Office"/>
          <w:sz w:val="20"/>
          <w:szCs w:val="20"/>
          <w:lang w:val="en-US"/>
        </w:rPr>
        <w:t>outstanding</w:t>
      </w:r>
      <w:r w:rsidR="00A154F8" w:rsidRPr="00F0445C">
        <w:rPr>
          <w:rFonts w:ascii="Sennheiser Office" w:hAnsi="Sennheiser Office"/>
          <w:sz w:val="20"/>
          <w:szCs w:val="20"/>
          <w:lang w:val="en-US"/>
        </w:rPr>
        <w:t>, low-latency</w:t>
      </w:r>
      <w:r w:rsidR="00C978FF" w:rsidRPr="00F0445C">
        <w:rPr>
          <w:rFonts w:ascii="Sennheiser Office" w:hAnsi="Sennheiser Office"/>
          <w:sz w:val="20"/>
          <w:szCs w:val="20"/>
          <w:lang w:val="en-US"/>
        </w:rPr>
        <w:t xml:space="preserve"> audio quality. </w:t>
      </w:r>
    </w:p>
    <w:p w14:paraId="041C8891" w14:textId="65E3919C" w:rsidR="002B4D32" w:rsidRPr="00F0445C" w:rsidRDefault="002B4D32" w:rsidP="00C978FF">
      <w:pPr>
        <w:rPr>
          <w:rFonts w:ascii="Sennheiser Office" w:hAnsi="Sennheiser Office"/>
          <w:sz w:val="20"/>
          <w:szCs w:val="20"/>
          <w:lang w:val="en-US"/>
        </w:rPr>
      </w:pPr>
      <w:r w:rsidRPr="00F0445C">
        <w:rPr>
          <w:rFonts w:ascii="Sennheiser Office" w:hAnsi="Sennheiser Office"/>
          <w:sz w:val="20"/>
          <w:szCs w:val="20"/>
          <w:lang w:val="en-US"/>
        </w:rPr>
        <w:lastRenderedPageBreak/>
        <w:t>Although wireless transmission protocols and standards ha</w:t>
      </w:r>
      <w:r w:rsidR="00D23135" w:rsidRPr="00F0445C">
        <w:rPr>
          <w:rFonts w:ascii="Sennheiser Office" w:hAnsi="Sennheiser Office"/>
          <w:sz w:val="20"/>
          <w:szCs w:val="20"/>
          <w:lang w:val="en-US"/>
        </w:rPr>
        <w:t>ve</w:t>
      </w:r>
      <w:r w:rsidRPr="00F0445C">
        <w:rPr>
          <w:rFonts w:ascii="Sennheiser Office" w:hAnsi="Sennheiser Office"/>
          <w:sz w:val="20"/>
          <w:szCs w:val="20"/>
          <w:lang w:val="en-US"/>
        </w:rPr>
        <w:t xml:space="preserve"> advanced in recent years, modern standards such as 4G LTE, 5G NR, Bluetooth and </w:t>
      </w:r>
      <w:proofErr w:type="spellStart"/>
      <w:r w:rsidR="00A80D8F">
        <w:rPr>
          <w:rFonts w:ascii="Sennheiser Office" w:hAnsi="Sennheiser Office"/>
          <w:sz w:val="20"/>
          <w:szCs w:val="20"/>
          <w:lang w:val="en-US"/>
        </w:rPr>
        <w:t>WiFi</w:t>
      </w:r>
      <w:proofErr w:type="spellEnd"/>
      <w:r w:rsidRPr="00F0445C">
        <w:rPr>
          <w:rFonts w:ascii="Sennheiser Office" w:hAnsi="Sennheiser Office"/>
          <w:sz w:val="20"/>
          <w:szCs w:val="20"/>
          <w:lang w:val="en-US"/>
        </w:rPr>
        <w:t xml:space="preserve"> are unable to meet the stringent requirements for professional audio applications. Therefore, professional audio systems still </w:t>
      </w:r>
      <w:r w:rsidR="00F0445C">
        <w:rPr>
          <w:rFonts w:ascii="Sennheiser Office" w:hAnsi="Sennheiser Office"/>
          <w:sz w:val="20"/>
          <w:szCs w:val="20"/>
          <w:lang w:val="en-US"/>
        </w:rPr>
        <w:t>rely</w:t>
      </w:r>
      <w:r w:rsidRPr="00F0445C">
        <w:rPr>
          <w:rFonts w:ascii="Sennheiser Office" w:hAnsi="Sennheiser Office"/>
          <w:sz w:val="20"/>
          <w:szCs w:val="20"/>
          <w:lang w:val="en-US"/>
        </w:rPr>
        <w:t xml:space="preserve"> on legacy narrowband standards, where </w:t>
      </w:r>
      <w:r w:rsidR="00D23135" w:rsidRPr="00F0445C">
        <w:rPr>
          <w:rFonts w:ascii="Sennheiser Office" w:hAnsi="Sennheiser Office"/>
          <w:sz w:val="20"/>
          <w:szCs w:val="20"/>
          <w:lang w:val="en-US"/>
        </w:rPr>
        <w:t xml:space="preserve">a </w:t>
      </w:r>
      <w:r w:rsidRPr="00F0445C">
        <w:rPr>
          <w:rFonts w:ascii="Sennheiser Office" w:hAnsi="Sennheiser Office"/>
          <w:sz w:val="20"/>
          <w:szCs w:val="20"/>
          <w:lang w:val="en-US"/>
        </w:rPr>
        <w:t>microphone continuously transmit</w:t>
      </w:r>
      <w:r w:rsidR="00D23135" w:rsidRPr="00F0445C">
        <w:rPr>
          <w:rFonts w:ascii="Sennheiser Office" w:hAnsi="Sennheiser Office"/>
          <w:sz w:val="20"/>
          <w:szCs w:val="20"/>
          <w:lang w:val="en-US"/>
        </w:rPr>
        <w:t>s</w:t>
      </w:r>
      <w:r w:rsidRPr="00F0445C">
        <w:rPr>
          <w:rFonts w:ascii="Sennheiser Office" w:hAnsi="Sennheiser Office"/>
          <w:sz w:val="20"/>
          <w:szCs w:val="20"/>
          <w:lang w:val="en-US"/>
        </w:rPr>
        <w:t xml:space="preserve"> on a dedicated frequency using 200 kHz of RF channel bandwidth, and </w:t>
      </w:r>
      <w:r w:rsidR="00D23135" w:rsidRPr="00F0445C">
        <w:rPr>
          <w:rFonts w:ascii="Sennheiser Office" w:hAnsi="Sennheiser Office"/>
          <w:sz w:val="20"/>
          <w:szCs w:val="20"/>
          <w:lang w:val="en-US"/>
        </w:rPr>
        <w:t xml:space="preserve">a </w:t>
      </w:r>
      <w:r w:rsidRPr="00F0445C">
        <w:rPr>
          <w:rFonts w:ascii="Sennheiser Office" w:hAnsi="Sennheiser Office"/>
          <w:sz w:val="20"/>
          <w:szCs w:val="20"/>
          <w:lang w:val="en-US"/>
        </w:rPr>
        <w:t>stationary rack-mount receiver</w:t>
      </w:r>
      <w:r w:rsidR="00D23135" w:rsidRPr="00F0445C">
        <w:rPr>
          <w:rFonts w:ascii="Sennheiser Office" w:hAnsi="Sennheiser Office"/>
          <w:sz w:val="20"/>
          <w:szCs w:val="20"/>
          <w:lang w:val="en-US"/>
        </w:rPr>
        <w:t xml:space="preserve"> set to the same frequency </w:t>
      </w:r>
      <w:r w:rsidR="000E662C" w:rsidRPr="00F0445C">
        <w:rPr>
          <w:rFonts w:ascii="Sennheiser Office" w:hAnsi="Sennheiser Office"/>
          <w:sz w:val="20"/>
          <w:szCs w:val="20"/>
          <w:lang w:val="en-US"/>
        </w:rPr>
        <w:t xml:space="preserve">to receive </w:t>
      </w:r>
      <w:r w:rsidRPr="00F0445C">
        <w:rPr>
          <w:rFonts w:ascii="Sennheiser Office" w:hAnsi="Sennheiser Office"/>
          <w:sz w:val="20"/>
          <w:szCs w:val="20"/>
          <w:lang w:val="en-US"/>
        </w:rPr>
        <w:t xml:space="preserve">the microphone signal. This </w:t>
      </w:r>
      <w:r w:rsidR="000E662C" w:rsidRPr="00F0445C">
        <w:rPr>
          <w:rFonts w:ascii="Sennheiser Office" w:hAnsi="Sennheiser Office"/>
          <w:sz w:val="20"/>
          <w:szCs w:val="20"/>
          <w:lang w:val="en-US"/>
        </w:rPr>
        <w:t xml:space="preserve">one-on-one </w:t>
      </w:r>
      <w:r w:rsidRPr="00F0445C">
        <w:rPr>
          <w:rFonts w:ascii="Sennheiser Office" w:hAnsi="Sennheiser Office"/>
          <w:sz w:val="20"/>
          <w:szCs w:val="20"/>
          <w:lang w:val="en-US"/>
        </w:rPr>
        <w:t xml:space="preserve">system topology is susceptible to interference both from external devices and from multi-path effects caused by the </w:t>
      </w:r>
      <w:r w:rsidR="000E662C" w:rsidRPr="00F0445C">
        <w:rPr>
          <w:rFonts w:ascii="Sennheiser Office" w:hAnsi="Sennheiser Office"/>
          <w:sz w:val="20"/>
          <w:szCs w:val="20"/>
          <w:lang w:val="en-US"/>
        </w:rPr>
        <w:t xml:space="preserve">layout and structure of the </w:t>
      </w:r>
      <w:r w:rsidRPr="00F0445C">
        <w:rPr>
          <w:rFonts w:ascii="Sennheiser Office" w:hAnsi="Sennheiser Office"/>
          <w:sz w:val="20"/>
          <w:szCs w:val="20"/>
          <w:lang w:val="en-US"/>
        </w:rPr>
        <w:t xml:space="preserve">venue.  </w:t>
      </w:r>
    </w:p>
    <w:p w14:paraId="2C26C306" w14:textId="1A1FF886" w:rsidR="000E662C" w:rsidRPr="00F0445C" w:rsidRDefault="000E662C" w:rsidP="000E662C">
      <w:pPr>
        <w:rPr>
          <w:rFonts w:ascii="Sennheiser Office" w:hAnsi="Sennheiser Office"/>
          <w:sz w:val="20"/>
          <w:szCs w:val="20"/>
          <w:lang w:val="en-US"/>
        </w:rPr>
      </w:pPr>
      <w:r w:rsidRPr="00F0445C">
        <w:rPr>
          <w:rFonts w:ascii="Sennheiser Office" w:hAnsi="Sennheiser Office"/>
          <w:sz w:val="20"/>
          <w:szCs w:val="20"/>
          <w:lang w:val="en-US"/>
        </w:rPr>
        <w:t xml:space="preserve">To address these challenges and deliver a superior experience for its professional audio customers, Sennheiser has invested in the development of vendor-specific wireless transmission technologies for many years. With its WMAS-based Spectera ecosystem, Sennheiser is advancing the state of the art in professional wireless audio by achieving new levels of wireless performance and reliability, supported by the latest integrated transceiver technology from Analog Devices, Inc. </w:t>
      </w:r>
    </w:p>
    <w:p w14:paraId="51F44DA2" w14:textId="7EB1E389" w:rsidR="002B4D32" w:rsidRPr="00F0445C" w:rsidRDefault="000E662C" w:rsidP="00C978FF">
      <w:pPr>
        <w:rPr>
          <w:rFonts w:ascii="Sennheiser Office" w:hAnsi="Sennheiser Office"/>
          <w:sz w:val="20"/>
          <w:szCs w:val="20"/>
          <w:lang w:val="en-US"/>
        </w:rPr>
      </w:pPr>
      <w:r w:rsidRPr="00F0445C">
        <w:rPr>
          <w:rFonts w:ascii="Sennheiser Office" w:hAnsi="Sennheiser Office"/>
          <w:sz w:val="20"/>
          <w:szCs w:val="20"/>
          <w:lang w:val="en-US"/>
        </w:rPr>
        <w:t>After years of research activities and standardi</w:t>
      </w:r>
      <w:r w:rsidR="00F0445C">
        <w:rPr>
          <w:rFonts w:ascii="Sennheiser Office" w:hAnsi="Sennheiser Office"/>
          <w:sz w:val="20"/>
          <w:szCs w:val="20"/>
          <w:lang w:val="en-US"/>
        </w:rPr>
        <w:t>z</w:t>
      </w:r>
      <w:r w:rsidRPr="00F0445C">
        <w:rPr>
          <w:rFonts w:ascii="Sennheiser Office" w:hAnsi="Sennheiser Office"/>
          <w:sz w:val="20"/>
          <w:szCs w:val="20"/>
          <w:lang w:val="en-US"/>
        </w:rPr>
        <w:t xml:space="preserve">ation work, Sennheiser </w:t>
      </w:r>
      <w:r w:rsidR="00AB7D1B" w:rsidRPr="00F0445C">
        <w:rPr>
          <w:rFonts w:ascii="Sennheiser Office" w:hAnsi="Sennheiser Office"/>
          <w:sz w:val="20"/>
          <w:szCs w:val="20"/>
          <w:lang w:val="en-US"/>
        </w:rPr>
        <w:t>successfully managed to</w:t>
      </w:r>
      <w:r w:rsidRPr="00F0445C">
        <w:rPr>
          <w:rFonts w:ascii="Sennheiser Office" w:hAnsi="Sennheiser Office"/>
          <w:sz w:val="20"/>
          <w:szCs w:val="20"/>
          <w:lang w:val="en-US"/>
        </w:rPr>
        <w:t xml:space="preserve"> </w:t>
      </w:r>
      <w:r w:rsidR="00AB7D1B" w:rsidRPr="00F0445C">
        <w:rPr>
          <w:rFonts w:ascii="Sennheiser Office" w:hAnsi="Sennheiser Office"/>
          <w:sz w:val="20"/>
          <w:szCs w:val="20"/>
          <w:lang w:val="en-US"/>
        </w:rPr>
        <w:t xml:space="preserve">have </w:t>
      </w:r>
      <w:r w:rsidRPr="00F0445C">
        <w:rPr>
          <w:rFonts w:ascii="Sennheiser Office" w:hAnsi="Sennheiser Office"/>
          <w:sz w:val="20"/>
          <w:szCs w:val="20"/>
          <w:lang w:val="en-US"/>
        </w:rPr>
        <w:t xml:space="preserve">Wireless Multichannel Audio Systems (WMAS) included in ETSI standardization in 2017. </w:t>
      </w:r>
      <w:r w:rsidR="00AB7D1B" w:rsidRPr="00F0445C">
        <w:rPr>
          <w:rFonts w:ascii="Sennheiser Office" w:hAnsi="Sennheiser Office"/>
          <w:sz w:val="20"/>
          <w:szCs w:val="20"/>
          <w:lang w:val="en-US"/>
        </w:rPr>
        <w:t xml:space="preserve">The transformation from analog frequency modulated (FM) transmission schemes to fully digital solutions </w:t>
      </w:r>
      <w:r w:rsidR="00017BEF" w:rsidRPr="00F0445C">
        <w:rPr>
          <w:rFonts w:ascii="Sennheiser Office" w:hAnsi="Sennheiser Office"/>
          <w:sz w:val="20"/>
          <w:szCs w:val="20"/>
          <w:lang w:val="en-US"/>
        </w:rPr>
        <w:t>had been</w:t>
      </w:r>
      <w:r w:rsidR="00AB7D1B" w:rsidRPr="00F0445C">
        <w:rPr>
          <w:rFonts w:ascii="Sennheiser Office" w:hAnsi="Sennheiser Office"/>
          <w:sz w:val="20"/>
          <w:szCs w:val="20"/>
          <w:lang w:val="en-US"/>
        </w:rPr>
        <w:t xml:space="preserve"> achieved in the professional live audio industry a while ago, but modern multiple access and duplex schemes were</w:t>
      </w:r>
      <w:r w:rsidR="00017BEF" w:rsidRPr="00F0445C">
        <w:rPr>
          <w:rFonts w:ascii="Sennheiser Office" w:hAnsi="Sennheiser Office"/>
          <w:sz w:val="20"/>
          <w:szCs w:val="20"/>
          <w:lang w:val="en-US"/>
        </w:rPr>
        <w:t xml:space="preserve"> still not </w:t>
      </w:r>
      <w:r w:rsidR="00AB7D1B" w:rsidRPr="00F0445C">
        <w:rPr>
          <w:rFonts w:ascii="Sennheiser Office" w:hAnsi="Sennheiser Office"/>
          <w:sz w:val="20"/>
          <w:szCs w:val="20"/>
          <w:lang w:val="en-US"/>
        </w:rPr>
        <w:t>available for professional</w:t>
      </w:r>
      <w:r w:rsidR="00017BEF" w:rsidRPr="00F0445C">
        <w:rPr>
          <w:rFonts w:ascii="Sennheiser Office" w:hAnsi="Sennheiser Office"/>
          <w:sz w:val="20"/>
          <w:szCs w:val="20"/>
          <w:lang w:val="en-US"/>
        </w:rPr>
        <w:t xml:space="preserve"> wireless</w:t>
      </w:r>
      <w:r w:rsidR="00AB7D1B" w:rsidRPr="00F0445C">
        <w:rPr>
          <w:rFonts w:ascii="Sennheiser Office" w:hAnsi="Sennheiser Office"/>
          <w:sz w:val="20"/>
          <w:szCs w:val="20"/>
          <w:lang w:val="en-US"/>
        </w:rPr>
        <w:t xml:space="preserve"> live audio applications — until Sennheiser’s Spectera bidirectional wideband wireless ecosystem started shipping in 2025. </w:t>
      </w:r>
      <w:r w:rsidR="00017BEF" w:rsidRPr="00F0445C">
        <w:rPr>
          <w:rFonts w:ascii="Sennheiser Office" w:hAnsi="Sennheiser Office"/>
          <w:sz w:val="20"/>
          <w:szCs w:val="20"/>
          <w:lang w:val="en-US"/>
        </w:rPr>
        <w:t xml:space="preserve">Spectera, which operates under the WMAS regulatory regime, represents the </w:t>
      </w:r>
      <w:r w:rsidR="00AB7D1B" w:rsidRPr="00F0445C">
        <w:rPr>
          <w:rFonts w:ascii="Sennheiser Office" w:hAnsi="Sennheiser Office"/>
          <w:sz w:val="20"/>
          <w:szCs w:val="20"/>
          <w:lang w:val="en-US"/>
        </w:rPr>
        <w:t xml:space="preserve">next evolutionary step for the professional audio industry: going from a simplex, link-oriented, connection-less and single-channel transmission scheme to </w:t>
      </w:r>
      <w:r w:rsidR="00AB23EB" w:rsidRPr="00F0445C">
        <w:rPr>
          <w:rFonts w:ascii="Sennheiser Office" w:hAnsi="Sennheiser Office"/>
          <w:sz w:val="20"/>
          <w:szCs w:val="20"/>
          <w:lang w:val="en-US"/>
        </w:rPr>
        <w:t xml:space="preserve">— </w:t>
      </w:r>
      <w:r w:rsidR="00AB7D1B" w:rsidRPr="00F0445C">
        <w:rPr>
          <w:rFonts w:ascii="Sennheiser Office" w:hAnsi="Sennheiser Office"/>
          <w:sz w:val="20"/>
          <w:szCs w:val="20"/>
          <w:lang w:val="en-US"/>
        </w:rPr>
        <w:t xml:space="preserve">in the best case </w:t>
      </w:r>
      <w:r w:rsidR="00AB23EB" w:rsidRPr="00F0445C">
        <w:rPr>
          <w:rFonts w:ascii="Sennheiser Office" w:hAnsi="Sennheiser Office"/>
          <w:sz w:val="20"/>
          <w:szCs w:val="20"/>
          <w:lang w:val="en-US"/>
        </w:rPr>
        <w:t xml:space="preserve">— </w:t>
      </w:r>
      <w:r w:rsidR="00AB7D1B" w:rsidRPr="00F0445C">
        <w:rPr>
          <w:rFonts w:ascii="Sennheiser Office" w:hAnsi="Sennheiser Office"/>
          <w:sz w:val="20"/>
          <w:szCs w:val="20"/>
          <w:lang w:val="en-US"/>
        </w:rPr>
        <w:t>a full-duplex, connection-oriented, multichannel wideband system.</w:t>
      </w:r>
    </w:p>
    <w:p w14:paraId="44B6032A" w14:textId="77777777" w:rsidR="000E662C" w:rsidRPr="00F0445C" w:rsidRDefault="000E662C" w:rsidP="00C978FF">
      <w:pPr>
        <w:rPr>
          <w:rFonts w:ascii="Sennheiser Office" w:hAnsi="Sennheiser Office"/>
          <w:sz w:val="20"/>
          <w:szCs w:val="20"/>
          <w:lang w:val="en-US"/>
        </w:rPr>
      </w:pPr>
    </w:p>
    <w:p w14:paraId="2C57DC54" w14:textId="113F26C6" w:rsidR="001648E9" w:rsidRPr="00F0445C" w:rsidRDefault="00B72BD5" w:rsidP="00C978FF">
      <w:pPr>
        <w:rPr>
          <w:rFonts w:ascii="Sennheiser Office" w:hAnsi="Sennheiser Office"/>
          <w:sz w:val="20"/>
          <w:szCs w:val="20"/>
          <w:lang w:val="en-US"/>
        </w:rPr>
      </w:pPr>
      <w:r>
        <w:rPr>
          <w:rFonts w:ascii="Sennheiser Office" w:hAnsi="Sennheiser Office"/>
          <w:noProof/>
          <w:sz w:val="20"/>
          <w:szCs w:val="20"/>
          <w:lang w:val="en-US"/>
        </w:rPr>
        <w:drawing>
          <wp:inline distT="0" distB="0" distL="0" distR="0" wp14:anchorId="3EBF2277" wp14:editId="7B952EAA">
            <wp:extent cx="5446643" cy="3063661"/>
            <wp:effectExtent l="0" t="0" r="1905" b="3810"/>
            <wp:docPr id="1917262332" name="Grafik 1" descr="Ein Bild, das Text, Screenshot, Schrift, Diagram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262332" name="Grafik 1" descr="Ein Bild, das Text, Screenshot, Schrift, Diagramm enthält.&#10;&#10;KI-generierte Inhalte können fehlerhaft sei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53501" cy="3067519"/>
                    </a:xfrm>
                    <a:prstGeom prst="rect">
                      <a:avLst/>
                    </a:prstGeom>
                  </pic:spPr>
                </pic:pic>
              </a:graphicData>
            </a:graphic>
          </wp:inline>
        </w:drawing>
      </w:r>
    </w:p>
    <w:p w14:paraId="0746DB73" w14:textId="78B729B5" w:rsidR="001648E9" w:rsidRPr="00F0445C" w:rsidRDefault="00E770B0" w:rsidP="00E770B0">
      <w:pPr>
        <w:pStyle w:val="Beschriftung"/>
        <w:rPr>
          <w:rFonts w:ascii="Sennheiser Office" w:hAnsi="Sennheiser Office"/>
          <w:lang w:val="en-US"/>
        </w:rPr>
      </w:pPr>
      <w:r w:rsidRPr="00F0445C">
        <w:rPr>
          <w:rFonts w:ascii="Sennheiser Office" w:hAnsi="Sennheiser Office"/>
          <w:lang w:val="en-US"/>
        </w:rPr>
        <w:t xml:space="preserve">Sennheiser WMAS </w:t>
      </w:r>
      <w:r w:rsidR="00017BEF" w:rsidRPr="00F0445C">
        <w:rPr>
          <w:rFonts w:ascii="Sennheiser Office" w:hAnsi="Sennheiser Office"/>
          <w:lang w:val="en-US"/>
        </w:rPr>
        <w:t xml:space="preserve">and Spectera </w:t>
      </w:r>
      <w:r w:rsidRPr="00F0445C">
        <w:rPr>
          <w:rFonts w:ascii="Sennheiser Office" w:hAnsi="Sennheiser Office"/>
          <w:lang w:val="en-US"/>
        </w:rPr>
        <w:t>timeline</w:t>
      </w:r>
    </w:p>
    <w:p w14:paraId="2DD711E6" w14:textId="77777777" w:rsidR="00E770B0" w:rsidRPr="00F0445C" w:rsidRDefault="00E770B0" w:rsidP="00E770B0">
      <w:pPr>
        <w:rPr>
          <w:rFonts w:ascii="Sennheiser Office" w:hAnsi="Sennheiser Office"/>
          <w:sz w:val="20"/>
          <w:szCs w:val="20"/>
          <w:lang w:val="en-US"/>
        </w:rPr>
      </w:pPr>
    </w:p>
    <w:p w14:paraId="2DC18D40" w14:textId="7282CCCC" w:rsidR="00C978FF" w:rsidRPr="00F0445C" w:rsidRDefault="00017BEF" w:rsidP="00C978FF">
      <w:pPr>
        <w:rPr>
          <w:rFonts w:ascii="Sennheiser Office" w:hAnsi="Sennheiser Office"/>
          <w:sz w:val="20"/>
          <w:szCs w:val="20"/>
          <w:lang w:val="en-US"/>
        </w:rPr>
      </w:pPr>
      <w:r w:rsidRPr="00F0445C">
        <w:rPr>
          <w:rFonts w:ascii="Sennheiser Office" w:hAnsi="Sennheiser Office"/>
          <w:sz w:val="20"/>
          <w:szCs w:val="20"/>
          <w:lang w:val="en-US"/>
        </w:rPr>
        <w:t>In the creation of Spectera, w</w:t>
      </w:r>
      <w:r w:rsidR="00C978FF" w:rsidRPr="00F0445C">
        <w:rPr>
          <w:rFonts w:ascii="Sennheiser Office" w:hAnsi="Sennheiser Office"/>
          <w:sz w:val="20"/>
          <w:szCs w:val="20"/>
          <w:lang w:val="en-US"/>
        </w:rPr>
        <w:t xml:space="preserve">ell established </w:t>
      </w:r>
      <w:r w:rsidRPr="00F0445C">
        <w:rPr>
          <w:rFonts w:ascii="Sennheiser Office" w:hAnsi="Sennheiser Office"/>
          <w:sz w:val="20"/>
          <w:szCs w:val="20"/>
          <w:lang w:val="en-US"/>
        </w:rPr>
        <w:t>architectures</w:t>
      </w:r>
      <w:r w:rsidR="00C978FF" w:rsidRPr="00F0445C">
        <w:rPr>
          <w:rFonts w:ascii="Sennheiser Office" w:hAnsi="Sennheiser Office"/>
          <w:sz w:val="20"/>
          <w:szCs w:val="20"/>
          <w:lang w:val="en-US"/>
        </w:rPr>
        <w:t>, such as discrete super-heterodyne receiver structures</w:t>
      </w:r>
      <w:r w:rsidR="0042142B" w:rsidRPr="00F0445C">
        <w:rPr>
          <w:rFonts w:ascii="Sennheiser Office" w:hAnsi="Sennheiser Office"/>
          <w:sz w:val="20"/>
          <w:szCs w:val="20"/>
          <w:lang w:val="en-US"/>
        </w:rPr>
        <w:t>,</w:t>
      </w:r>
      <w:r w:rsidR="00C978FF" w:rsidRPr="00F0445C">
        <w:rPr>
          <w:rFonts w:ascii="Sennheiser Office" w:hAnsi="Sennheiser Office"/>
          <w:sz w:val="20"/>
          <w:szCs w:val="20"/>
          <w:lang w:val="en-US"/>
        </w:rPr>
        <w:t xml:space="preserve"> had to be abandoned in favor of bidirectional communication based on highly integrated transceiver solutions</w:t>
      </w:r>
      <w:r w:rsidR="0042142B" w:rsidRPr="00F0445C">
        <w:rPr>
          <w:rFonts w:ascii="Sennheiser Office" w:hAnsi="Sennheiser Office"/>
          <w:sz w:val="20"/>
          <w:szCs w:val="20"/>
          <w:lang w:val="en-US"/>
        </w:rPr>
        <w:t>,</w:t>
      </w:r>
      <w:r w:rsidR="00C978FF" w:rsidRPr="00F0445C">
        <w:rPr>
          <w:rFonts w:ascii="Sennheiser Office" w:hAnsi="Sennheiser Office"/>
          <w:sz w:val="20"/>
          <w:szCs w:val="20"/>
          <w:lang w:val="en-US"/>
        </w:rPr>
        <w:t xml:space="preserve"> such as the ADRV900</w:t>
      </w:r>
      <w:r w:rsidR="001A79CA">
        <w:rPr>
          <w:rFonts w:ascii="Sennheiser Office" w:hAnsi="Sennheiser Office"/>
          <w:sz w:val="20"/>
          <w:szCs w:val="20"/>
          <w:lang w:val="en-US"/>
        </w:rPr>
        <w:t>2</w:t>
      </w:r>
      <w:r w:rsidR="00C978FF" w:rsidRPr="00F0445C">
        <w:rPr>
          <w:rFonts w:ascii="Sennheiser Office" w:hAnsi="Sennheiser Office"/>
          <w:sz w:val="20"/>
          <w:szCs w:val="20"/>
          <w:lang w:val="en-US"/>
        </w:rPr>
        <w:t xml:space="preserve"> RF transceiver</w:t>
      </w:r>
      <w:r w:rsidR="00944D16" w:rsidRPr="00F0445C">
        <w:rPr>
          <w:rFonts w:ascii="Sennheiser Office" w:hAnsi="Sennheiser Office"/>
          <w:sz w:val="20"/>
          <w:szCs w:val="20"/>
          <w:lang w:val="en-US"/>
        </w:rPr>
        <w:t xml:space="preserve"> chip family</w:t>
      </w:r>
      <w:r w:rsidR="00C978FF" w:rsidRPr="00F0445C">
        <w:rPr>
          <w:rFonts w:ascii="Sennheiser Office" w:hAnsi="Sennheiser Office"/>
          <w:sz w:val="20"/>
          <w:szCs w:val="20"/>
          <w:lang w:val="en-US"/>
        </w:rPr>
        <w:t xml:space="preserve"> from Analog Devices, Inc (ADI). </w:t>
      </w:r>
    </w:p>
    <w:p w14:paraId="36D6A175" w14:textId="1B213044" w:rsidR="00C978FF" w:rsidRPr="00F0445C" w:rsidRDefault="00C978FF" w:rsidP="00C978FF">
      <w:pPr>
        <w:rPr>
          <w:rFonts w:ascii="Sennheiser Office" w:hAnsi="Sennheiser Office"/>
          <w:sz w:val="20"/>
          <w:szCs w:val="20"/>
          <w:lang w:val="en-US"/>
        </w:rPr>
      </w:pPr>
      <w:r w:rsidRPr="00F0445C">
        <w:rPr>
          <w:rFonts w:ascii="Sennheiser Office" w:hAnsi="Sennheiser Office"/>
          <w:sz w:val="20"/>
          <w:szCs w:val="20"/>
          <w:lang w:val="en-US"/>
        </w:rPr>
        <w:t>The ADRV900</w:t>
      </w:r>
      <w:r w:rsidR="001A79CA">
        <w:rPr>
          <w:rFonts w:ascii="Sennheiser Office" w:hAnsi="Sennheiser Office"/>
          <w:sz w:val="20"/>
          <w:szCs w:val="20"/>
          <w:lang w:val="en-US"/>
        </w:rPr>
        <w:t>2</w:t>
      </w:r>
      <w:r w:rsidR="00944D16" w:rsidRPr="00F0445C">
        <w:rPr>
          <w:rFonts w:ascii="Sennheiser Office" w:hAnsi="Sennheiser Office"/>
          <w:sz w:val="20"/>
          <w:szCs w:val="20"/>
          <w:lang w:val="en-US"/>
        </w:rPr>
        <w:t xml:space="preserve"> chip family</w:t>
      </w:r>
      <w:r w:rsidR="00F0445C">
        <w:rPr>
          <w:rFonts w:ascii="Sennheiser Office" w:hAnsi="Sennheiser Office"/>
          <w:sz w:val="20"/>
          <w:szCs w:val="20"/>
          <w:lang w:val="en-US"/>
        </w:rPr>
        <w:t>, which</w:t>
      </w:r>
      <w:r w:rsidRPr="00F0445C">
        <w:rPr>
          <w:rFonts w:ascii="Sennheiser Office" w:hAnsi="Sennheiser Office"/>
          <w:sz w:val="20"/>
          <w:szCs w:val="20"/>
          <w:lang w:val="en-US"/>
        </w:rPr>
        <w:t xml:space="preserve"> </w:t>
      </w:r>
      <w:r w:rsidR="00944D16" w:rsidRPr="00F0445C">
        <w:rPr>
          <w:rFonts w:ascii="Sennheiser Office" w:hAnsi="Sennheiser Office"/>
          <w:sz w:val="20"/>
          <w:szCs w:val="20"/>
          <w:lang w:val="en-US"/>
        </w:rPr>
        <w:t>provides</w:t>
      </w:r>
      <w:r w:rsidRPr="00F0445C">
        <w:rPr>
          <w:rFonts w:ascii="Sennheiser Office" w:hAnsi="Sennheiser Office"/>
          <w:sz w:val="20"/>
          <w:szCs w:val="20"/>
          <w:lang w:val="en-US"/>
        </w:rPr>
        <w:t xml:space="preserve"> a system-on-chip solution that replaces as many as 20 high-performance discrete components and </w:t>
      </w:r>
      <w:r w:rsidR="00017BEF" w:rsidRPr="00F0445C">
        <w:rPr>
          <w:rFonts w:ascii="Sennheiser Office" w:hAnsi="Sennheiser Office"/>
          <w:sz w:val="20"/>
          <w:szCs w:val="20"/>
          <w:lang w:val="en-US"/>
        </w:rPr>
        <w:t>supports</w:t>
      </w:r>
      <w:r w:rsidRPr="00F0445C">
        <w:rPr>
          <w:rFonts w:ascii="Sennheiser Office" w:hAnsi="Sennheiser Office"/>
          <w:sz w:val="20"/>
          <w:szCs w:val="20"/>
          <w:lang w:val="en-US"/>
        </w:rPr>
        <w:t xml:space="preserve"> RF operation from 30 MHz to 6 GHz, </w:t>
      </w:r>
      <w:r w:rsidR="00017BEF" w:rsidRPr="00F0445C">
        <w:rPr>
          <w:rFonts w:ascii="Sennheiser Office" w:hAnsi="Sennheiser Office"/>
          <w:sz w:val="20"/>
          <w:szCs w:val="20"/>
          <w:lang w:val="en-US"/>
        </w:rPr>
        <w:t xml:space="preserve">is </w:t>
      </w:r>
      <w:r w:rsidRPr="00F0445C">
        <w:rPr>
          <w:rFonts w:ascii="Sennheiser Office" w:hAnsi="Sennheiser Office"/>
          <w:sz w:val="20"/>
          <w:szCs w:val="20"/>
          <w:lang w:val="en-US"/>
        </w:rPr>
        <w:t xml:space="preserve">capable of handling narrowband and/or wideband signals from 12 kHz to 40 </w:t>
      </w:r>
      <w:proofErr w:type="spellStart"/>
      <w:r w:rsidRPr="00F0445C">
        <w:rPr>
          <w:rFonts w:ascii="Sennheiser Office" w:hAnsi="Sennheiser Office"/>
          <w:sz w:val="20"/>
          <w:szCs w:val="20"/>
          <w:lang w:val="en-US"/>
        </w:rPr>
        <w:t>MHz</w:t>
      </w:r>
      <w:r w:rsidR="0042142B" w:rsidRPr="00F0445C">
        <w:rPr>
          <w:rFonts w:ascii="Sennheiser Office" w:hAnsi="Sennheiser Office"/>
          <w:sz w:val="20"/>
          <w:szCs w:val="20"/>
          <w:lang w:val="en-US"/>
        </w:rPr>
        <w:t>.</w:t>
      </w:r>
      <w:proofErr w:type="spellEnd"/>
      <w:r w:rsidR="0042142B" w:rsidRPr="00F0445C">
        <w:rPr>
          <w:rFonts w:ascii="Sennheiser Office" w:hAnsi="Sennheiser Office"/>
          <w:sz w:val="20"/>
          <w:szCs w:val="20"/>
          <w:lang w:val="en-US"/>
        </w:rPr>
        <w:t xml:space="preserve"> </w:t>
      </w:r>
      <w:r w:rsidR="00017BEF" w:rsidRPr="00F0445C">
        <w:rPr>
          <w:rFonts w:ascii="Sennheiser Office" w:hAnsi="Sennheiser Office"/>
          <w:sz w:val="20"/>
          <w:szCs w:val="20"/>
          <w:lang w:val="en-US"/>
        </w:rPr>
        <w:t>T</w:t>
      </w:r>
      <w:r w:rsidRPr="00F0445C">
        <w:rPr>
          <w:rFonts w:ascii="Sennheiser Office" w:hAnsi="Sennheiser Office"/>
          <w:sz w:val="20"/>
          <w:szCs w:val="20"/>
          <w:lang w:val="en-US"/>
        </w:rPr>
        <w:t xml:space="preserve">he collaboration between ADI and Sennheiser </w:t>
      </w:r>
      <w:r w:rsidR="00017BEF" w:rsidRPr="00F0445C">
        <w:rPr>
          <w:rFonts w:ascii="Sennheiser Office" w:hAnsi="Sennheiser Office"/>
          <w:sz w:val="20"/>
          <w:szCs w:val="20"/>
          <w:lang w:val="en-US"/>
        </w:rPr>
        <w:t xml:space="preserve">has proven that this chip meets </w:t>
      </w:r>
      <w:r w:rsidRPr="00F0445C">
        <w:rPr>
          <w:rFonts w:ascii="Sennheiser Office" w:hAnsi="Sennheiser Office"/>
          <w:sz w:val="20"/>
          <w:szCs w:val="20"/>
          <w:lang w:val="en-US"/>
        </w:rPr>
        <w:t xml:space="preserve">the </w:t>
      </w:r>
      <w:r w:rsidR="00017BEF" w:rsidRPr="00F0445C">
        <w:rPr>
          <w:rFonts w:ascii="Sennheiser Office" w:hAnsi="Sennheiser Office"/>
          <w:sz w:val="20"/>
          <w:szCs w:val="20"/>
          <w:lang w:val="en-US"/>
        </w:rPr>
        <w:t xml:space="preserve">stringent </w:t>
      </w:r>
      <w:r w:rsidRPr="00F0445C">
        <w:rPr>
          <w:rFonts w:ascii="Sennheiser Office" w:hAnsi="Sennheiser Office"/>
          <w:sz w:val="20"/>
          <w:szCs w:val="20"/>
          <w:lang w:val="en-US"/>
        </w:rPr>
        <w:t xml:space="preserve">requirements </w:t>
      </w:r>
      <w:r w:rsidR="00017BEF" w:rsidRPr="00F0445C">
        <w:rPr>
          <w:rFonts w:ascii="Sennheiser Office" w:hAnsi="Sennheiser Office"/>
          <w:sz w:val="20"/>
          <w:szCs w:val="20"/>
          <w:lang w:val="en-US"/>
        </w:rPr>
        <w:t>for</w:t>
      </w:r>
      <w:r w:rsidRPr="00F0445C">
        <w:rPr>
          <w:rFonts w:ascii="Sennheiser Office" w:hAnsi="Sennheiser Office"/>
          <w:sz w:val="20"/>
          <w:szCs w:val="20"/>
          <w:lang w:val="en-US"/>
        </w:rPr>
        <w:t xml:space="preserve"> professional wireless audio applications. </w:t>
      </w:r>
    </w:p>
    <w:p w14:paraId="465375D2" w14:textId="77777777" w:rsidR="00C978FF" w:rsidRPr="00F0445C" w:rsidRDefault="00C978FF" w:rsidP="00991980">
      <w:pPr>
        <w:rPr>
          <w:rStyle w:val="Fett"/>
          <w:rFonts w:ascii="Sennheiser Office" w:hAnsi="Sennheiser Office"/>
          <w:b w:val="0"/>
          <w:bCs w:val="0"/>
          <w:color w:val="0E101A"/>
          <w:sz w:val="20"/>
          <w:szCs w:val="20"/>
          <w:lang w:val="en-US"/>
        </w:rPr>
      </w:pPr>
    </w:p>
    <w:p w14:paraId="00FB0F23" w14:textId="02DD45D2" w:rsidR="00590A09" w:rsidRPr="00F0445C" w:rsidRDefault="00590A09" w:rsidP="00590A09">
      <w:pPr>
        <w:rPr>
          <w:rFonts w:ascii="Sennheiser Office" w:hAnsi="Sennheiser Office"/>
          <w:sz w:val="20"/>
          <w:szCs w:val="20"/>
          <w:lang w:val="en-US"/>
        </w:rPr>
      </w:pPr>
      <w:r w:rsidRPr="00F0445C">
        <w:rPr>
          <w:rStyle w:val="Fett"/>
          <w:rFonts w:ascii="Sennheiser Office" w:hAnsi="Sennheiser Office"/>
          <w:color w:val="0E101A"/>
          <w:sz w:val="20"/>
          <w:szCs w:val="20"/>
          <w:lang w:val="en-US"/>
        </w:rPr>
        <w:t xml:space="preserve">Pro audio requirements on the </w:t>
      </w:r>
      <w:r w:rsidR="00017BEF" w:rsidRPr="00F0445C">
        <w:rPr>
          <w:rStyle w:val="Fett"/>
          <w:rFonts w:ascii="Sennheiser Office" w:hAnsi="Sennheiser Office"/>
          <w:color w:val="0E101A"/>
          <w:sz w:val="20"/>
          <w:szCs w:val="20"/>
          <w:lang w:val="en-US"/>
        </w:rPr>
        <w:t xml:space="preserve">ADI </w:t>
      </w:r>
      <w:r w:rsidRPr="00F0445C">
        <w:rPr>
          <w:rStyle w:val="Fett"/>
          <w:rFonts w:ascii="Sennheiser Office" w:hAnsi="Sennheiser Office"/>
          <w:color w:val="0E101A"/>
          <w:sz w:val="20"/>
          <w:szCs w:val="20"/>
          <w:lang w:val="en-US"/>
        </w:rPr>
        <w:t xml:space="preserve">transceiver chip </w:t>
      </w:r>
    </w:p>
    <w:p w14:paraId="1687AB50" w14:textId="67233ED7" w:rsidR="001F1417" w:rsidRPr="00D50BBD" w:rsidRDefault="001F1417" w:rsidP="00991980">
      <w:pPr>
        <w:rPr>
          <w:rFonts w:ascii="Sennheiser Office" w:hAnsi="Sennheiser Office"/>
          <w:color w:val="0E101A"/>
          <w:sz w:val="20"/>
          <w:szCs w:val="20"/>
          <w:lang w:val="en-US"/>
        </w:rPr>
      </w:pPr>
      <w:r w:rsidRPr="00D50BBD">
        <w:rPr>
          <w:rStyle w:val="Fett"/>
          <w:rFonts w:ascii="Sennheiser Office" w:hAnsi="Sennheiser Office"/>
          <w:color w:val="0E101A"/>
          <w:sz w:val="20"/>
          <w:szCs w:val="20"/>
          <w:lang w:val="en-US"/>
        </w:rPr>
        <w:t>RF blocking</w:t>
      </w:r>
      <w:r w:rsidRPr="00F0445C">
        <w:rPr>
          <w:rStyle w:val="Fett"/>
          <w:rFonts w:ascii="Sennheiser Office" w:hAnsi="Sennheiser Office"/>
          <w:b w:val="0"/>
          <w:bCs w:val="0"/>
          <w:color w:val="0E101A"/>
          <w:sz w:val="20"/>
          <w:szCs w:val="20"/>
          <w:lang w:val="en-US"/>
        </w:rPr>
        <w:t>:</w:t>
      </w:r>
      <w:r w:rsidR="00D50BBD">
        <w:rPr>
          <w:rStyle w:val="Fett"/>
          <w:rFonts w:ascii="Sennheiser Office" w:hAnsi="Sennheiser Office"/>
          <w:b w:val="0"/>
          <w:bCs w:val="0"/>
          <w:color w:val="0E101A"/>
          <w:sz w:val="20"/>
          <w:szCs w:val="20"/>
          <w:lang w:val="en-US"/>
        </w:rPr>
        <w:t xml:space="preserve"> </w:t>
      </w:r>
      <w:r w:rsidRPr="00F0445C">
        <w:rPr>
          <w:rFonts w:ascii="Sennheiser Office" w:hAnsi="Sennheiser Office"/>
          <w:sz w:val="20"/>
          <w:szCs w:val="20"/>
          <w:lang w:val="en-US"/>
        </w:rPr>
        <w:t xml:space="preserve">Mobile devices </w:t>
      </w:r>
      <w:r w:rsidR="00017BEF" w:rsidRPr="00F0445C">
        <w:rPr>
          <w:rFonts w:ascii="Sennheiser Office" w:hAnsi="Sennheiser Office"/>
          <w:sz w:val="20"/>
          <w:szCs w:val="20"/>
          <w:lang w:val="en-US"/>
        </w:rPr>
        <w:t xml:space="preserve">like beltpack receivers are </w:t>
      </w:r>
      <w:r w:rsidRPr="00F0445C">
        <w:rPr>
          <w:rFonts w:ascii="Sennheiser Office" w:hAnsi="Sennheiser Office"/>
          <w:sz w:val="20"/>
          <w:szCs w:val="20"/>
          <w:lang w:val="en-US"/>
        </w:rPr>
        <w:t xml:space="preserve">especially </w:t>
      </w:r>
      <w:r w:rsidR="00017BEF" w:rsidRPr="00F0445C">
        <w:rPr>
          <w:rFonts w:ascii="Sennheiser Office" w:hAnsi="Sennheiser Office"/>
          <w:sz w:val="20"/>
          <w:szCs w:val="20"/>
          <w:lang w:val="en-US"/>
        </w:rPr>
        <w:t xml:space="preserve">prone to facing </w:t>
      </w:r>
      <w:r w:rsidRPr="00F0445C">
        <w:rPr>
          <w:rFonts w:ascii="Sennheiser Office" w:hAnsi="Sennheiser Office"/>
          <w:sz w:val="20"/>
          <w:szCs w:val="20"/>
          <w:lang w:val="en-US"/>
        </w:rPr>
        <w:t xml:space="preserve">severe blocking </w:t>
      </w:r>
      <w:r w:rsidR="00017BEF" w:rsidRPr="00F0445C">
        <w:rPr>
          <w:rFonts w:ascii="Sennheiser Office" w:hAnsi="Sennheiser Office"/>
          <w:sz w:val="20"/>
          <w:szCs w:val="20"/>
          <w:lang w:val="en-US"/>
        </w:rPr>
        <w:t xml:space="preserve">scenarios of up to 10 dBm in adjacent channels </w:t>
      </w:r>
      <w:r w:rsidRPr="00F0445C">
        <w:rPr>
          <w:rFonts w:ascii="Sennheiser Office" w:hAnsi="Sennheiser Office"/>
          <w:sz w:val="20"/>
          <w:szCs w:val="20"/>
          <w:lang w:val="en-US"/>
        </w:rPr>
        <w:t xml:space="preserve">when </w:t>
      </w:r>
      <w:r w:rsidR="00017BEF" w:rsidRPr="00F0445C">
        <w:rPr>
          <w:rFonts w:ascii="Sennheiser Office" w:hAnsi="Sennheiser Office"/>
          <w:sz w:val="20"/>
          <w:szCs w:val="20"/>
          <w:lang w:val="en-US"/>
        </w:rPr>
        <w:t>artists sing a duet</w:t>
      </w:r>
      <w:r w:rsidR="00F0445C">
        <w:rPr>
          <w:rFonts w:ascii="Sennheiser Office" w:hAnsi="Sennheiser Office"/>
          <w:sz w:val="20"/>
          <w:szCs w:val="20"/>
          <w:lang w:val="en-US"/>
        </w:rPr>
        <w:t>,</w:t>
      </w:r>
      <w:r w:rsidR="00017BEF" w:rsidRPr="00F0445C">
        <w:rPr>
          <w:rFonts w:ascii="Sennheiser Office" w:hAnsi="Sennheiser Office"/>
          <w:sz w:val="20"/>
          <w:szCs w:val="20"/>
          <w:lang w:val="en-US"/>
        </w:rPr>
        <w:t xml:space="preserve"> </w:t>
      </w:r>
      <w:r w:rsidR="00127B96" w:rsidRPr="00F0445C">
        <w:rPr>
          <w:rFonts w:ascii="Sennheiser Office" w:hAnsi="Sennheiser Office"/>
          <w:sz w:val="20"/>
          <w:szCs w:val="20"/>
          <w:lang w:val="en-US"/>
        </w:rPr>
        <w:t xml:space="preserve">and </w:t>
      </w:r>
      <w:r w:rsidR="00097235" w:rsidRPr="00F0445C">
        <w:rPr>
          <w:rFonts w:ascii="Sennheiser Office" w:hAnsi="Sennheiser Office"/>
          <w:sz w:val="20"/>
          <w:szCs w:val="20"/>
          <w:lang w:val="en-US"/>
        </w:rPr>
        <w:t>antennas meet in near field</w:t>
      </w:r>
      <w:r w:rsidR="00127B96" w:rsidRPr="00F0445C">
        <w:rPr>
          <w:rFonts w:ascii="Sennheiser Office" w:hAnsi="Sennheiser Office"/>
          <w:sz w:val="20"/>
          <w:szCs w:val="20"/>
          <w:lang w:val="en-US"/>
        </w:rPr>
        <w:t xml:space="preserve"> proximity. </w:t>
      </w:r>
    </w:p>
    <w:p w14:paraId="26F8E490" w14:textId="70CC3F70" w:rsidR="00693300" w:rsidRPr="00F0445C" w:rsidRDefault="00097235" w:rsidP="00991980">
      <w:pPr>
        <w:rPr>
          <w:rFonts w:ascii="Sennheiser Office" w:hAnsi="Sennheiser Office"/>
          <w:sz w:val="20"/>
          <w:szCs w:val="20"/>
          <w:lang w:val="en-US"/>
        </w:rPr>
      </w:pPr>
      <w:r w:rsidRPr="00D50BBD">
        <w:rPr>
          <w:rFonts w:ascii="Sennheiser Office" w:hAnsi="Sennheiser Office"/>
          <w:b/>
          <w:bCs/>
          <w:sz w:val="20"/>
          <w:szCs w:val="20"/>
          <w:lang w:val="en-US"/>
        </w:rPr>
        <w:t>Latency</w:t>
      </w:r>
      <w:r w:rsidRPr="00F0445C">
        <w:rPr>
          <w:rFonts w:ascii="Sennheiser Office" w:hAnsi="Sennheiser Office"/>
          <w:sz w:val="20"/>
          <w:szCs w:val="20"/>
          <w:lang w:val="en-US"/>
        </w:rPr>
        <w:t>:</w:t>
      </w:r>
      <w:r w:rsidR="00D50BBD">
        <w:rPr>
          <w:rFonts w:ascii="Sennheiser Office" w:hAnsi="Sennheiser Office"/>
          <w:sz w:val="20"/>
          <w:szCs w:val="20"/>
          <w:lang w:val="en-US"/>
        </w:rPr>
        <w:t xml:space="preserve"> </w:t>
      </w:r>
      <w:r w:rsidR="00811242" w:rsidRPr="00F0445C">
        <w:rPr>
          <w:rFonts w:ascii="Sennheiser Office" w:hAnsi="Sennheiser Office"/>
          <w:sz w:val="20"/>
          <w:szCs w:val="20"/>
          <w:lang w:val="en-US"/>
        </w:rPr>
        <w:t xml:space="preserve">Professional live audio </w:t>
      </w:r>
      <w:r w:rsidR="00127B96" w:rsidRPr="00F0445C">
        <w:rPr>
          <w:rFonts w:ascii="Sennheiser Office" w:hAnsi="Sennheiser Office"/>
          <w:sz w:val="20"/>
          <w:szCs w:val="20"/>
          <w:lang w:val="en-US"/>
        </w:rPr>
        <w:t>applications require</w:t>
      </w:r>
      <w:r w:rsidR="00811242" w:rsidRPr="00F0445C">
        <w:rPr>
          <w:rFonts w:ascii="Sennheiser Office" w:hAnsi="Sennheiser Office"/>
          <w:sz w:val="20"/>
          <w:szCs w:val="20"/>
          <w:lang w:val="en-US"/>
        </w:rPr>
        <w:t xml:space="preserve"> a </w:t>
      </w:r>
      <w:r w:rsidR="00127B96" w:rsidRPr="00F0445C">
        <w:rPr>
          <w:rFonts w:ascii="Sennheiser Office" w:hAnsi="Sennheiser Office"/>
          <w:sz w:val="20"/>
          <w:szCs w:val="20"/>
          <w:lang w:val="en-US"/>
        </w:rPr>
        <w:t xml:space="preserve">demanding </w:t>
      </w:r>
      <w:r w:rsidRPr="00F0445C">
        <w:rPr>
          <w:rFonts w:ascii="Sennheiser Office" w:hAnsi="Sennheiser Office"/>
          <w:sz w:val="20"/>
          <w:szCs w:val="20"/>
          <w:lang w:val="en-US"/>
        </w:rPr>
        <w:t xml:space="preserve">latency of 1 </w:t>
      </w:r>
      <w:proofErr w:type="spellStart"/>
      <w:r w:rsidRPr="00F0445C">
        <w:rPr>
          <w:rFonts w:ascii="Sennheiser Office" w:hAnsi="Sennheiser Office"/>
          <w:sz w:val="20"/>
          <w:szCs w:val="20"/>
          <w:lang w:val="en-US"/>
        </w:rPr>
        <w:t>ms</w:t>
      </w:r>
      <w:proofErr w:type="spellEnd"/>
      <w:r w:rsidRPr="00F0445C">
        <w:rPr>
          <w:rFonts w:ascii="Sennheiser Office" w:hAnsi="Sennheiser Office"/>
          <w:sz w:val="20"/>
          <w:szCs w:val="20"/>
          <w:lang w:val="en-US"/>
        </w:rPr>
        <w:t xml:space="preserve"> for a continuously transmitted audio stream with a typical data</w:t>
      </w:r>
      <w:r w:rsidR="00485804" w:rsidRPr="00F0445C">
        <w:rPr>
          <w:rFonts w:ascii="Sennheiser Office" w:hAnsi="Sennheiser Office"/>
          <w:sz w:val="20"/>
          <w:szCs w:val="20"/>
          <w:lang w:val="en-US"/>
        </w:rPr>
        <w:t xml:space="preserve"> </w:t>
      </w:r>
      <w:r w:rsidRPr="00F0445C">
        <w:rPr>
          <w:rFonts w:ascii="Sennheiser Office" w:hAnsi="Sennheiser Office"/>
          <w:sz w:val="20"/>
          <w:szCs w:val="20"/>
          <w:lang w:val="en-US"/>
        </w:rPr>
        <w:t xml:space="preserve">rate of 250 </w:t>
      </w:r>
      <w:proofErr w:type="spellStart"/>
      <w:r w:rsidRPr="00F0445C">
        <w:rPr>
          <w:rFonts w:ascii="Sennheiser Office" w:hAnsi="Sennheiser Office"/>
          <w:sz w:val="20"/>
          <w:szCs w:val="20"/>
          <w:lang w:val="en-US"/>
        </w:rPr>
        <w:t>kBit</w:t>
      </w:r>
      <w:proofErr w:type="spellEnd"/>
      <w:r w:rsidRPr="00F0445C">
        <w:rPr>
          <w:rFonts w:ascii="Sennheiser Office" w:hAnsi="Sennheiser Office"/>
          <w:sz w:val="20"/>
          <w:szCs w:val="20"/>
          <w:lang w:val="en-US"/>
        </w:rPr>
        <w:t>/s</w:t>
      </w:r>
      <w:r w:rsidR="00485804" w:rsidRPr="00F0445C">
        <w:rPr>
          <w:rFonts w:ascii="Sennheiser Office" w:hAnsi="Sennheiser Office"/>
          <w:sz w:val="20"/>
          <w:szCs w:val="20"/>
          <w:lang w:val="en-US"/>
        </w:rPr>
        <w:t>. T</w:t>
      </w:r>
      <w:r w:rsidRPr="00F0445C">
        <w:rPr>
          <w:rFonts w:ascii="Sennheiser Office" w:hAnsi="Sennheiser Office"/>
          <w:sz w:val="20"/>
          <w:szCs w:val="20"/>
          <w:lang w:val="en-US"/>
        </w:rPr>
        <w:t xml:space="preserve">o </w:t>
      </w:r>
      <w:r w:rsidR="00485804" w:rsidRPr="00F0445C">
        <w:rPr>
          <w:rFonts w:ascii="Sennheiser Office" w:hAnsi="Sennheiser Office"/>
          <w:sz w:val="20"/>
          <w:szCs w:val="20"/>
          <w:lang w:val="en-US"/>
        </w:rPr>
        <w:t xml:space="preserve">put things </w:t>
      </w:r>
      <w:r w:rsidRPr="00F0445C">
        <w:rPr>
          <w:rFonts w:ascii="Sennheiser Office" w:hAnsi="Sennheiser Office"/>
          <w:sz w:val="20"/>
          <w:szCs w:val="20"/>
          <w:lang w:val="en-US"/>
        </w:rPr>
        <w:t>into perspective, a duration of only 250 bits is already equivalent to the latency limit. No standard</w:t>
      </w:r>
      <w:r w:rsidR="00127B96" w:rsidRPr="00F0445C">
        <w:rPr>
          <w:rFonts w:ascii="Sennheiser Office" w:hAnsi="Sennheiser Office"/>
          <w:sz w:val="20"/>
          <w:szCs w:val="20"/>
          <w:lang w:val="en-US"/>
        </w:rPr>
        <w:t>,</w:t>
      </w:r>
      <w:r w:rsidR="00485804" w:rsidRPr="00F0445C">
        <w:rPr>
          <w:rFonts w:ascii="Sennheiser Office" w:hAnsi="Sennheiser Office"/>
          <w:sz w:val="20"/>
          <w:szCs w:val="20"/>
          <w:lang w:val="en-US"/>
        </w:rPr>
        <w:t xml:space="preserve"> “off-the-shelf”</w:t>
      </w:r>
      <w:r w:rsidRPr="00F0445C">
        <w:rPr>
          <w:rFonts w:ascii="Sennheiser Office" w:hAnsi="Sennheiser Office"/>
          <w:sz w:val="20"/>
          <w:szCs w:val="20"/>
          <w:lang w:val="en-US"/>
        </w:rPr>
        <w:t xml:space="preserve"> wireless technology </w:t>
      </w:r>
      <w:r w:rsidR="00485804" w:rsidRPr="00F0445C">
        <w:rPr>
          <w:rFonts w:ascii="Sennheiser Office" w:hAnsi="Sennheiser Office"/>
          <w:sz w:val="20"/>
          <w:szCs w:val="20"/>
          <w:lang w:val="en-US"/>
        </w:rPr>
        <w:t xml:space="preserve">is able to provide such </w:t>
      </w:r>
      <w:r w:rsidRPr="00F0445C">
        <w:rPr>
          <w:rFonts w:ascii="Sennheiser Office" w:hAnsi="Sennheiser Office"/>
          <w:sz w:val="20"/>
          <w:szCs w:val="20"/>
          <w:lang w:val="en-US"/>
        </w:rPr>
        <w:t xml:space="preserve">low latency </w:t>
      </w:r>
      <w:r w:rsidR="00485804" w:rsidRPr="00F0445C">
        <w:rPr>
          <w:rFonts w:ascii="Sennheiser Office" w:hAnsi="Sennheiser Office"/>
          <w:sz w:val="20"/>
          <w:szCs w:val="20"/>
          <w:lang w:val="en-US"/>
        </w:rPr>
        <w:t xml:space="preserve">in a reliable manner </w:t>
      </w:r>
      <w:r w:rsidRPr="00F0445C">
        <w:rPr>
          <w:rFonts w:ascii="Sennheiser Office" w:hAnsi="Sennheiser Office"/>
          <w:sz w:val="20"/>
          <w:szCs w:val="20"/>
          <w:lang w:val="en-US"/>
        </w:rPr>
        <w:t>for multichannel audio applications</w:t>
      </w:r>
      <w:r w:rsidR="00485804" w:rsidRPr="00F0445C">
        <w:rPr>
          <w:rFonts w:ascii="Sennheiser Office" w:hAnsi="Sennheiser Office"/>
          <w:sz w:val="20"/>
          <w:szCs w:val="20"/>
          <w:lang w:val="en-US"/>
        </w:rPr>
        <w:t>. This is why</w:t>
      </w:r>
      <w:r w:rsidRPr="00F0445C">
        <w:rPr>
          <w:rFonts w:ascii="Sennheiser Office" w:hAnsi="Sennheiser Office"/>
          <w:sz w:val="20"/>
          <w:szCs w:val="20"/>
          <w:lang w:val="en-US"/>
        </w:rPr>
        <w:t xml:space="preserve"> </w:t>
      </w:r>
      <w:r w:rsidR="00485804" w:rsidRPr="00F0445C">
        <w:rPr>
          <w:rFonts w:ascii="Sennheiser Office" w:hAnsi="Sennheiser Office"/>
          <w:sz w:val="20"/>
          <w:szCs w:val="20"/>
          <w:lang w:val="en-US"/>
        </w:rPr>
        <w:t xml:space="preserve">proprietary, pro audio specific RF solutions are required. </w:t>
      </w:r>
    </w:p>
    <w:p w14:paraId="1A4E2FF5" w14:textId="3D885074" w:rsidR="00485804" w:rsidRPr="00F0445C" w:rsidRDefault="00485804" w:rsidP="00991980">
      <w:pPr>
        <w:rPr>
          <w:rStyle w:val="Fett"/>
          <w:rFonts w:ascii="Sennheiser Office" w:hAnsi="Sennheiser Office"/>
          <w:b w:val="0"/>
          <w:bCs w:val="0"/>
          <w:color w:val="0E101A"/>
          <w:sz w:val="20"/>
          <w:szCs w:val="20"/>
          <w:lang w:val="en-US"/>
        </w:rPr>
      </w:pPr>
      <w:r w:rsidRPr="00D50BBD">
        <w:rPr>
          <w:rStyle w:val="Fett"/>
          <w:rFonts w:ascii="Sennheiser Office" w:hAnsi="Sennheiser Office"/>
          <w:color w:val="0E101A"/>
          <w:sz w:val="20"/>
          <w:szCs w:val="20"/>
          <w:lang w:val="en-US"/>
        </w:rPr>
        <w:t>Reliability</w:t>
      </w:r>
      <w:r w:rsidRPr="00F0445C">
        <w:rPr>
          <w:rStyle w:val="Fett"/>
          <w:rFonts w:ascii="Sennheiser Office" w:hAnsi="Sennheiser Office"/>
          <w:b w:val="0"/>
          <w:bCs w:val="0"/>
          <w:color w:val="0E101A"/>
          <w:sz w:val="20"/>
          <w:szCs w:val="20"/>
          <w:lang w:val="en-US"/>
        </w:rPr>
        <w:t>:</w:t>
      </w:r>
      <w:r w:rsidR="00D50BBD">
        <w:rPr>
          <w:rStyle w:val="Fett"/>
          <w:rFonts w:ascii="Sennheiser Office" w:hAnsi="Sennheiser Office"/>
          <w:b w:val="0"/>
          <w:bCs w:val="0"/>
          <w:color w:val="0E101A"/>
          <w:sz w:val="20"/>
          <w:szCs w:val="20"/>
          <w:lang w:val="en-US"/>
        </w:rPr>
        <w:t xml:space="preserve"> </w:t>
      </w:r>
      <w:r w:rsidR="003D055B" w:rsidRPr="00F0445C">
        <w:rPr>
          <w:rFonts w:ascii="Sennheiser Office" w:hAnsi="Sennheiser Office"/>
          <w:sz w:val="20"/>
          <w:szCs w:val="20"/>
          <w:lang w:val="en-US"/>
        </w:rPr>
        <w:t>Professional wireless microphones and in-ear monitoring systems are at the beginning of the audio production chain, hence there is no margin for errors. Technologies such as automated repeat request (ARQ) are avoided for latency reasons. Therefore, physical layer stability requirements are high.</w:t>
      </w:r>
    </w:p>
    <w:p w14:paraId="1C1F47AF" w14:textId="14A21263" w:rsidR="00F50023" w:rsidRPr="00F0445C" w:rsidRDefault="00F50023" w:rsidP="00F50023">
      <w:pPr>
        <w:rPr>
          <w:rFonts w:ascii="Sennheiser Office" w:hAnsi="Sennheiser Office"/>
          <w:sz w:val="20"/>
          <w:szCs w:val="20"/>
          <w:lang w:val="en-US"/>
        </w:rPr>
      </w:pPr>
      <w:r w:rsidRPr="00D50BBD">
        <w:rPr>
          <w:rStyle w:val="Fett"/>
          <w:rFonts w:ascii="Sennheiser Office" w:hAnsi="Sennheiser Office"/>
          <w:color w:val="0E101A"/>
          <w:sz w:val="20"/>
          <w:szCs w:val="20"/>
          <w:lang w:val="en-US"/>
        </w:rPr>
        <w:t>Runtime and size</w:t>
      </w:r>
      <w:r w:rsidRPr="00F0445C">
        <w:rPr>
          <w:rStyle w:val="Fett"/>
          <w:rFonts w:ascii="Sennheiser Office" w:hAnsi="Sennheiser Office"/>
          <w:b w:val="0"/>
          <w:bCs w:val="0"/>
          <w:color w:val="0E101A"/>
          <w:sz w:val="20"/>
          <w:szCs w:val="20"/>
          <w:lang w:val="en-US"/>
        </w:rPr>
        <w:t>:</w:t>
      </w:r>
      <w:r w:rsidR="00D50BBD">
        <w:rPr>
          <w:rStyle w:val="Fett"/>
          <w:rFonts w:ascii="Sennheiser Office" w:hAnsi="Sennheiser Office"/>
          <w:b w:val="0"/>
          <w:bCs w:val="0"/>
          <w:color w:val="0E101A"/>
          <w:sz w:val="20"/>
          <w:szCs w:val="20"/>
          <w:lang w:val="en-US"/>
        </w:rPr>
        <w:t xml:space="preserve"> </w:t>
      </w:r>
      <w:r w:rsidRPr="00F0445C">
        <w:rPr>
          <w:rFonts w:ascii="Sennheiser Office" w:hAnsi="Sennheiser Office"/>
          <w:sz w:val="20"/>
          <w:szCs w:val="20"/>
          <w:lang w:val="en-US"/>
        </w:rPr>
        <w:t xml:space="preserve">Typical professional wireless microphone and in-ear monitoring applications demand a minimum of five hours of continuous audio transmission and reception. This operating time needs to be achieved </w:t>
      </w:r>
      <w:r w:rsidR="00127B96" w:rsidRPr="00F0445C">
        <w:rPr>
          <w:rFonts w:ascii="Sennheiser Office" w:hAnsi="Sennheiser Office"/>
          <w:sz w:val="20"/>
          <w:szCs w:val="20"/>
          <w:lang w:val="en-US"/>
        </w:rPr>
        <w:t xml:space="preserve">in </w:t>
      </w:r>
      <w:r w:rsidRPr="00F0445C">
        <w:rPr>
          <w:rFonts w:ascii="Sennheiser Office" w:hAnsi="Sennheiser Office"/>
          <w:sz w:val="20"/>
          <w:szCs w:val="20"/>
          <w:lang w:val="en-US"/>
        </w:rPr>
        <w:t>the small form factor of a beltpack or a handheld</w:t>
      </w:r>
      <w:r w:rsidR="00127B96" w:rsidRPr="00F0445C">
        <w:rPr>
          <w:rFonts w:ascii="Sennheiser Office" w:hAnsi="Sennheiser Office"/>
          <w:sz w:val="20"/>
          <w:szCs w:val="20"/>
          <w:lang w:val="en-US"/>
        </w:rPr>
        <w:t>,</w:t>
      </w:r>
      <w:r w:rsidRPr="00F0445C">
        <w:rPr>
          <w:rFonts w:ascii="Sennheiser Office" w:hAnsi="Sennheiser Office"/>
          <w:sz w:val="20"/>
          <w:szCs w:val="20"/>
          <w:lang w:val="en-US"/>
        </w:rPr>
        <w:t xml:space="preserve"> which limits </w:t>
      </w:r>
      <w:r w:rsidR="00127B96" w:rsidRPr="00F0445C">
        <w:rPr>
          <w:rFonts w:ascii="Sennheiser Office" w:hAnsi="Sennheiser Office"/>
          <w:sz w:val="20"/>
          <w:szCs w:val="20"/>
          <w:lang w:val="en-US"/>
        </w:rPr>
        <w:t xml:space="preserve">available </w:t>
      </w:r>
      <w:r w:rsidRPr="00F0445C">
        <w:rPr>
          <w:rFonts w:ascii="Sennheiser Office" w:hAnsi="Sennheiser Office"/>
          <w:sz w:val="20"/>
          <w:szCs w:val="20"/>
          <w:lang w:val="en-US"/>
        </w:rPr>
        <w:t xml:space="preserve">battery capacity. </w:t>
      </w:r>
      <w:r w:rsidR="00127B96" w:rsidRPr="00F0445C">
        <w:rPr>
          <w:rFonts w:ascii="Sennheiser Office" w:hAnsi="Sennheiser Office"/>
          <w:sz w:val="20"/>
          <w:szCs w:val="20"/>
          <w:lang w:val="en-US"/>
        </w:rPr>
        <w:t>B</w:t>
      </w:r>
      <w:r w:rsidRPr="00F0445C">
        <w:rPr>
          <w:rFonts w:ascii="Sennheiser Office" w:hAnsi="Sennheiser Office"/>
          <w:sz w:val="20"/>
          <w:szCs w:val="20"/>
          <w:lang w:val="en-US"/>
        </w:rPr>
        <w:t xml:space="preserve">idirectional operation combined with </w:t>
      </w:r>
      <w:r w:rsidR="00127B96" w:rsidRPr="00F0445C">
        <w:rPr>
          <w:rFonts w:ascii="Sennheiser Office" w:hAnsi="Sennheiser Office"/>
          <w:sz w:val="20"/>
          <w:szCs w:val="20"/>
          <w:lang w:val="en-US"/>
        </w:rPr>
        <w:t>a</w:t>
      </w:r>
      <w:r w:rsidRPr="00F0445C">
        <w:rPr>
          <w:rFonts w:ascii="Sennheiser Office" w:hAnsi="Sennheiser Office"/>
          <w:sz w:val="20"/>
          <w:szCs w:val="20"/>
          <w:lang w:val="en-US"/>
        </w:rPr>
        <w:t xml:space="preserve"> small form factor makes the use of highly integrated RF transceiver solutions mandatory.</w:t>
      </w:r>
    </w:p>
    <w:p w14:paraId="67563D6D" w14:textId="518BD868" w:rsidR="008D40ED" w:rsidRPr="00D50BBD" w:rsidRDefault="008D40ED" w:rsidP="008D40ED">
      <w:pPr>
        <w:rPr>
          <w:rFonts w:ascii="Sennheiser Office" w:hAnsi="Sennheiser Office"/>
          <w:sz w:val="20"/>
          <w:szCs w:val="20"/>
          <w:lang w:val="en-US"/>
        </w:rPr>
      </w:pPr>
      <w:r w:rsidRPr="00D50BBD">
        <w:rPr>
          <w:rStyle w:val="Fett"/>
          <w:rFonts w:ascii="Sennheiser Office" w:hAnsi="Sennheiser Office"/>
          <w:color w:val="0E101A"/>
          <w:sz w:val="20"/>
          <w:szCs w:val="20"/>
          <w:lang w:val="en-US"/>
        </w:rPr>
        <w:t>Frequency resources</w:t>
      </w:r>
      <w:r w:rsidR="00603C5F" w:rsidRPr="00F0445C">
        <w:rPr>
          <w:rStyle w:val="Fett"/>
          <w:rFonts w:ascii="Sennheiser Office" w:hAnsi="Sennheiser Office"/>
          <w:b w:val="0"/>
          <w:bCs w:val="0"/>
          <w:color w:val="0E101A"/>
          <w:sz w:val="20"/>
          <w:szCs w:val="20"/>
          <w:lang w:val="en-US"/>
        </w:rPr>
        <w:t>:</w:t>
      </w:r>
      <w:r w:rsidR="00D50BBD">
        <w:rPr>
          <w:rStyle w:val="Fett"/>
          <w:rFonts w:ascii="Sennheiser Office" w:hAnsi="Sennheiser Office"/>
          <w:b w:val="0"/>
          <w:bCs w:val="0"/>
          <w:color w:val="0E101A"/>
          <w:sz w:val="20"/>
          <w:szCs w:val="20"/>
          <w:lang w:val="en-US"/>
        </w:rPr>
        <w:t xml:space="preserve"> </w:t>
      </w:r>
      <w:r w:rsidRPr="00F0445C">
        <w:rPr>
          <w:rFonts w:ascii="Sennheiser Office" w:hAnsi="Sennheiser Office"/>
          <w:sz w:val="20"/>
          <w:szCs w:val="20"/>
          <w:lang w:val="en-US"/>
        </w:rPr>
        <w:t xml:space="preserve">Frequency resources previously allocated to TV broadcasting and professional wireless audio usage </w:t>
      </w:r>
      <w:r w:rsidR="0014157F" w:rsidRPr="00F0445C">
        <w:rPr>
          <w:rFonts w:ascii="Sennheiser Office" w:hAnsi="Sennheiser Office"/>
          <w:sz w:val="20"/>
          <w:szCs w:val="20"/>
          <w:lang w:val="en-US"/>
        </w:rPr>
        <w:t>have been</w:t>
      </w:r>
      <w:r w:rsidRPr="00F0445C">
        <w:rPr>
          <w:rFonts w:ascii="Sennheiser Office" w:hAnsi="Sennheiser Office"/>
          <w:sz w:val="20"/>
          <w:szCs w:val="20"/>
          <w:lang w:val="en-US"/>
        </w:rPr>
        <w:t xml:space="preserve"> reallocated (</w:t>
      </w:r>
      <w:r w:rsidR="0014157F" w:rsidRPr="00F0445C">
        <w:rPr>
          <w:rFonts w:ascii="Sennheiser Office" w:hAnsi="Sennheiser Office"/>
          <w:sz w:val="20"/>
          <w:szCs w:val="20"/>
          <w:lang w:val="en-US"/>
        </w:rPr>
        <w:t>i.e.</w:t>
      </w:r>
      <w:r w:rsidRPr="00F0445C">
        <w:rPr>
          <w:rFonts w:ascii="Sennheiser Office" w:hAnsi="Sennheiser Office"/>
          <w:sz w:val="20"/>
          <w:szCs w:val="20"/>
          <w:lang w:val="en-US"/>
        </w:rPr>
        <w:t xml:space="preserve"> the 800 MHz and 700 MHz band</w:t>
      </w:r>
      <w:r w:rsidR="0014157F" w:rsidRPr="00F0445C">
        <w:rPr>
          <w:rFonts w:ascii="Sennheiser Office" w:hAnsi="Sennheiser Office"/>
          <w:sz w:val="20"/>
          <w:szCs w:val="20"/>
          <w:lang w:val="en-US"/>
        </w:rPr>
        <w:t>s</w:t>
      </w:r>
      <w:r w:rsidRPr="00F0445C">
        <w:rPr>
          <w:rFonts w:ascii="Sennheiser Office" w:hAnsi="Sennheiser Office"/>
          <w:sz w:val="20"/>
          <w:szCs w:val="20"/>
          <w:lang w:val="en-US"/>
        </w:rPr>
        <w:t xml:space="preserve">, in the USA </w:t>
      </w:r>
      <w:r w:rsidR="0014157F" w:rsidRPr="00F0445C">
        <w:rPr>
          <w:rFonts w:ascii="Sennheiser Office" w:hAnsi="Sennheiser Office"/>
          <w:sz w:val="20"/>
          <w:szCs w:val="20"/>
          <w:lang w:val="en-US"/>
        </w:rPr>
        <w:t xml:space="preserve">additionally </w:t>
      </w:r>
      <w:r w:rsidRPr="00F0445C">
        <w:rPr>
          <w:rFonts w:ascii="Sennheiser Office" w:hAnsi="Sennheiser Office"/>
          <w:sz w:val="20"/>
          <w:szCs w:val="20"/>
          <w:lang w:val="en-US"/>
        </w:rPr>
        <w:t>the 600 MHz band), while the demand for spectrum</w:t>
      </w:r>
      <w:r w:rsidR="0014157F" w:rsidRPr="00F0445C">
        <w:rPr>
          <w:rFonts w:ascii="Sennheiser Office" w:hAnsi="Sennheiser Office"/>
          <w:sz w:val="20"/>
          <w:szCs w:val="20"/>
          <w:lang w:val="en-US"/>
        </w:rPr>
        <w:t xml:space="preserve"> has at the same time been increasing</w:t>
      </w:r>
      <w:r w:rsidRPr="00F0445C">
        <w:rPr>
          <w:rFonts w:ascii="Sennheiser Office" w:hAnsi="Sennheiser Office"/>
          <w:sz w:val="20"/>
          <w:szCs w:val="20"/>
          <w:lang w:val="en-US"/>
        </w:rPr>
        <w:t xml:space="preserve"> </w:t>
      </w:r>
      <w:r w:rsidR="0014157F" w:rsidRPr="00F0445C">
        <w:rPr>
          <w:rFonts w:ascii="Sennheiser Office" w:hAnsi="Sennheiser Office"/>
          <w:sz w:val="20"/>
          <w:szCs w:val="20"/>
          <w:lang w:val="en-US"/>
        </w:rPr>
        <w:t xml:space="preserve">due </w:t>
      </w:r>
      <w:r w:rsidRPr="00F0445C">
        <w:rPr>
          <w:rFonts w:ascii="Sennheiser Office" w:hAnsi="Sennheiser Office"/>
          <w:sz w:val="20"/>
          <w:szCs w:val="20"/>
          <w:lang w:val="en-US"/>
        </w:rPr>
        <w:t xml:space="preserve">to more events with higher complexity and bigger installations. Therefore, the professional audio industry </w:t>
      </w:r>
      <w:r w:rsidR="0014157F" w:rsidRPr="00F0445C">
        <w:rPr>
          <w:rFonts w:ascii="Sennheiser Office" w:hAnsi="Sennheiser Office"/>
          <w:sz w:val="20"/>
          <w:szCs w:val="20"/>
          <w:lang w:val="en-US"/>
        </w:rPr>
        <w:t xml:space="preserve">has </w:t>
      </w:r>
      <w:r w:rsidRPr="00F0445C">
        <w:rPr>
          <w:rFonts w:ascii="Sennheiser Office" w:hAnsi="Sennheiser Office"/>
          <w:sz w:val="20"/>
          <w:szCs w:val="20"/>
          <w:lang w:val="en-US"/>
        </w:rPr>
        <w:t xml:space="preserve">been looking for new ways to deal with the </w:t>
      </w:r>
      <w:r w:rsidR="0014157F" w:rsidRPr="00F0445C">
        <w:rPr>
          <w:rFonts w:ascii="Sennheiser Office" w:hAnsi="Sennheiser Office"/>
          <w:sz w:val="20"/>
          <w:szCs w:val="20"/>
          <w:lang w:val="en-US"/>
        </w:rPr>
        <w:t>reduced</w:t>
      </w:r>
      <w:r w:rsidRPr="00F0445C">
        <w:rPr>
          <w:rFonts w:ascii="Sennheiser Office" w:hAnsi="Sennheiser Office"/>
          <w:sz w:val="20"/>
          <w:szCs w:val="20"/>
          <w:lang w:val="en-US"/>
        </w:rPr>
        <w:t xml:space="preserve"> frequency resources</w:t>
      </w:r>
      <w:r w:rsidR="0042142B" w:rsidRPr="00F0445C">
        <w:rPr>
          <w:rFonts w:ascii="Sennheiser Office" w:hAnsi="Sennheiser Office"/>
          <w:sz w:val="20"/>
          <w:szCs w:val="20"/>
          <w:lang w:val="en-US"/>
        </w:rPr>
        <w:t>,</w:t>
      </w:r>
      <w:r w:rsidRPr="00F0445C">
        <w:rPr>
          <w:rFonts w:ascii="Sennheiser Office" w:hAnsi="Sennheiser Office"/>
          <w:sz w:val="20"/>
          <w:szCs w:val="20"/>
          <w:lang w:val="en-US"/>
        </w:rPr>
        <w:t xml:space="preserve"> by improving technology to enable new workflows and establish access to frequency ranges above 1</w:t>
      </w:r>
      <w:r w:rsidR="0014157F" w:rsidRPr="00F0445C">
        <w:rPr>
          <w:rFonts w:ascii="Sennheiser Office" w:hAnsi="Sennheiser Office"/>
          <w:sz w:val="20"/>
          <w:szCs w:val="20"/>
          <w:lang w:val="en-US"/>
        </w:rPr>
        <w:t> </w:t>
      </w:r>
      <w:r w:rsidRPr="00F0445C">
        <w:rPr>
          <w:rFonts w:ascii="Sennheiser Office" w:hAnsi="Sennheiser Office"/>
          <w:sz w:val="20"/>
          <w:szCs w:val="20"/>
          <w:lang w:val="en-US"/>
        </w:rPr>
        <w:t>GHz. Enabling the use of configurable QoS tail</w:t>
      </w:r>
      <w:r w:rsidR="0014157F" w:rsidRPr="00F0445C">
        <w:rPr>
          <w:rFonts w:ascii="Sennheiser Office" w:hAnsi="Sennheiser Office"/>
          <w:sz w:val="20"/>
          <w:szCs w:val="20"/>
          <w:lang w:val="en-US"/>
        </w:rPr>
        <w:t>or</w:t>
      </w:r>
      <w:r w:rsidRPr="00F0445C">
        <w:rPr>
          <w:rFonts w:ascii="Sennheiser Office" w:hAnsi="Sennheiser Office"/>
          <w:sz w:val="20"/>
          <w:szCs w:val="20"/>
          <w:lang w:val="en-US"/>
        </w:rPr>
        <w:t xml:space="preserve">ed to the specific needs of the talent on stage </w:t>
      </w:r>
      <w:r w:rsidR="0014157F" w:rsidRPr="00F0445C">
        <w:rPr>
          <w:rFonts w:ascii="Sennheiser Office" w:hAnsi="Sennheiser Office"/>
          <w:sz w:val="20"/>
          <w:szCs w:val="20"/>
          <w:lang w:val="en-US"/>
        </w:rPr>
        <w:t xml:space="preserve">is </w:t>
      </w:r>
      <w:r w:rsidRPr="00F0445C">
        <w:rPr>
          <w:rFonts w:ascii="Sennheiser Office" w:hAnsi="Sennheiser Office"/>
          <w:sz w:val="20"/>
          <w:szCs w:val="20"/>
          <w:lang w:val="en-US"/>
        </w:rPr>
        <w:t xml:space="preserve">one key. </w:t>
      </w:r>
      <w:r w:rsidR="0014157F" w:rsidRPr="00F0445C">
        <w:rPr>
          <w:rFonts w:ascii="Sennheiser Office" w:hAnsi="Sennheiser Office"/>
          <w:sz w:val="20"/>
          <w:szCs w:val="20"/>
          <w:lang w:val="en-US"/>
        </w:rPr>
        <w:t>An</w:t>
      </w:r>
      <w:r w:rsidRPr="00F0445C">
        <w:rPr>
          <w:rFonts w:ascii="Sennheiser Office" w:hAnsi="Sennheiser Office"/>
          <w:sz w:val="20"/>
          <w:szCs w:val="20"/>
          <w:lang w:val="en-US"/>
        </w:rPr>
        <w:t>other key is the deployment of alternative frequency bands. To offer such solution</w:t>
      </w:r>
      <w:r w:rsidR="0014157F" w:rsidRPr="00F0445C">
        <w:rPr>
          <w:rFonts w:ascii="Sennheiser Office" w:hAnsi="Sennheiser Office"/>
          <w:sz w:val="20"/>
          <w:szCs w:val="20"/>
          <w:lang w:val="en-US"/>
        </w:rPr>
        <w:t>s,</w:t>
      </w:r>
      <w:r w:rsidRPr="00F0445C">
        <w:rPr>
          <w:rFonts w:ascii="Sennheiser Office" w:hAnsi="Sennheiser Office"/>
          <w:sz w:val="20"/>
          <w:szCs w:val="20"/>
          <w:lang w:val="en-US"/>
        </w:rPr>
        <w:t xml:space="preserve"> an integrated, frequency</w:t>
      </w:r>
      <w:r w:rsidR="0014157F" w:rsidRPr="00F0445C">
        <w:rPr>
          <w:rFonts w:ascii="Sennheiser Office" w:hAnsi="Sennheiser Office"/>
          <w:sz w:val="20"/>
          <w:szCs w:val="20"/>
          <w:lang w:val="en-US"/>
        </w:rPr>
        <w:t>-</w:t>
      </w:r>
      <w:r w:rsidRPr="00D50BBD">
        <w:rPr>
          <w:rFonts w:ascii="Sennheiser Office" w:hAnsi="Sennheiser Office"/>
          <w:sz w:val="20"/>
          <w:szCs w:val="20"/>
          <w:lang w:val="en-US"/>
        </w:rPr>
        <w:t>agile RF transceiver solution is mandatory for the professional audio industry.</w:t>
      </w:r>
    </w:p>
    <w:p w14:paraId="4B0CE245" w14:textId="77777777" w:rsidR="008D40ED" w:rsidRPr="00D50BBD" w:rsidRDefault="008D40ED" w:rsidP="00991980">
      <w:pPr>
        <w:rPr>
          <w:rStyle w:val="Fett"/>
          <w:rFonts w:ascii="Sennheiser Office" w:hAnsi="Sennheiser Office"/>
          <w:b w:val="0"/>
          <w:bCs w:val="0"/>
          <w:color w:val="0E101A"/>
          <w:sz w:val="20"/>
          <w:szCs w:val="20"/>
          <w:lang w:val="en-US"/>
        </w:rPr>
      </w:pPr>
    </w:p>
    <w:p w14:paraId="2A9403C5" w14:textId="418DF3F6" w:rsidR="0014157F" w:rsidRPr="00D50BBD" w:rsidRDefault="0014157F" w:rsidP="00991980">
      <w:pPr>
        <w:rPr>
          <w:rStyle w:val="Fett"/>
          <w:rFonts w:ascii="Sennheiser Office" w:hAnsi="Sennheiser Office"/>
          <w:color w:val="0E101A"/>
          <w:sz w:val="20"/>
          <w:szCs w:val="20"/>
          <w:lang w:val="en-US"/>
        </w:rPr>
      </w:pPr>
      <w:r w:rsidRPr="00D50BBD">
        <w:rPr>
          <w:rStyle w:val="Fett"/>
          <w:rFonts w:ascii="Sennheiser Office" w:hAnsi="Sennheiser Office"/>
          <w:color w:val="0E101A"/>
          <w:sz w:val="20"/>
          <w:szCs w:val="20"/>
          <w:lang w:val="en-US"/>
        </w:rPr>
        <w:t xml:space="preserve">The solution </w:t>
      </w:r>
      <w:r w:rsidR="00603C5F" w:rsidRPr="00D50BBD">
        <w:rPr>
          <w:rStyle w:val="Fett"/>
          <w:rFonts w:ascii="Sennheiser Office" w:hAnsi="Sennheiser Office"/>
          <w:color w:val="0E101A"/>
          <w:sz w:val="20"/>
          <w:szCs w:val="20"/>
          <w:lang w:val="en-US"/>
        </w:rPr>
        <w:t>—</w:t>
      </w:r>
      <w:r w:rsidRPr="00D50BBD">
        <w:rPr>
          <w:rStyle w:val="Fett"/>
          <w:rFonts w:ascii="Sennheiser Office" w:hAnsi="Sennheiser Office"/>
          <w:color w:val="0E101A"/>
          <w:sz w:val="20"/>
          <w:szCs w:val="20"/>
          <w:lang w:val="en-US"/>
        </w:rPr>
        <w:t xml:space="preserve"> </w:t>
      </w:r>
      <w:r w:rsidR="00603C5F" w:rsidRPr="00D50BBD">
        <w:rPr>
          <w:rFonts w:ascii="Sennheiser Office" w:hAnsi="Sennheiser Office"/>
          <w:b/>
          <w:bCs/>
          <w:sz w:val="20"/>
          <w:szCs w:val="20"/>
          <w:lang w:val="en-US"/>
        </w:rPr>
        <w:t>Analog Devices ADRV900</w:t>
      </w:r>
      <w:r w:rsidR="001A79CA" w:rsidRPr="00D50BBD">
        <w:rPr>
          <w:rFonts w:ascii="Sennheiser Office" w:hAnsi="Sennheiser Office"/>
          <w:b/>
          <w:bCs/>
          <w:sz w:val="20"/>
          <w:szCs w:val="20"/>
          <w:lang w:val="en-US"/>
        </w:rPr>
        <w:t>3</w:t>
      </w:r>
      <w:r w:rsidR="00603C5F" w:rsidRPr="00D50BBD">
        <w:rPr>
          <w:rFonts w:ascii="Sennheiser Office" w:hAnsi="Sennheiser Office"/>
          <w:b/>
          <w:bCs/>
          <w:sz w:val="20"/>
          <w:szCs w:val="20"/>
          <w:lang w:val="en-US"/>
        </w:rPr>
        <w:t xml:space="preserve"> transceiver chip</w:t>
      </w:r>
    </w:p>
    <w:p w14:paraId="562BB9D3" w14:textId="37741BDF" w:rsidR="00861664" w:rsidRDefault="00446927" w:rsidP="00861664">
      <w:pPr>
        <w:rPr>
          <w:rFonts w:ascii="Sennheiser Office" w:hAnsi="Sennheiser Office"/>
          <w:sz w:val="20"/>
          <w:szCs w:val="20"/>
          <w:lang w:val="en-US"/>
        </w:rPr>
      </w:pPr>
      <w:r w:rsidRPr="00D50BBD">
        <w:rPr>
          <w:rFonts w:ascii="Sennheiser Office" w:hAnsi="Sennheiser Office"/>
          <w:sz w:val="20"/>
          <w:szCs w:val="20"/>
          <w:lang w:val="en-US"/>
        </w:rPr>
        <w:t>Analog Devices</w:t>
      </w:r>
      <w:r w:rsidR="0067022D" w:rsidRPr="00D50BBD">
        <w:rPr>
          <w:rFonts w:ascii="Sennheiser Office" w:hAnsi="Sennheiser Office"/>
          <w:sz w:val="20"/>
          <w:szCs w:val="20"/>
          <w:lang w:val="en-US"/>
        </w:rPr>
        <w:t>’</w:t>
      </w:r>
      <w:r w:rsidRPr="00D50BBD">
        <w:rPr>
          <w:rFonts w:ascii="Sennheiser Office" w:hAnsi="Sennheiser Office"/>
          <w:sz w:val="20"/>
          <w:szCs w:val="20"/>
          <w:lang w:val="en-US"/>
        </w:rPr>
        <w:t xml:space="preserve"> ADRV900</w:t>
      </w:r>
      <w:r w:rsidR="001A79CA" w:rsidRPr="00D50BBD">
        <w:rPr>
          <w:rFonts w:ascii="Sennheiser Office" w:hAnsi="Sennheiser Office"/>
          <w:sz w:val="20"/>
          <w:szCs w:val="20"/>
          <w:lang w:val="en-US"/>
        </w:rPr>
        <w:t>2</w:t>
      </w:r>
      <w:r w:rsidRPr="00D50BBD">
        <w:rPr>
          <w:rFonts w:ascii="Sennheiser Office" w:hAnsi="Sennheiser Office"/>
          <w:sz w:val="20"/>
          <w:szCs w:val="20"/>
          <w:lang w:val="en-US"/>
        </w:rPr>
        <w:t xml:space="preserve"> family of highly integrated transceivers </w:t>
      </w:r>
      <w:r w:rsidR="00861664" w:rsidRPr="00D50BBD">
        <w:rPr>
          <w:rFonts w:ascii="Sennheiser Office" w:hAnsi="Sennheiser Office"/>
          <w:sz w:val="20"/>
          <w:szCs w:val="20"/>
          <w:lang w:val="en-US"/>
        </w:rPr>
        <w:t>enabled Sennheiser to develop a professional audio system that fulfills all necessary requirements, even in demanding radio environments. By delivering more than 150 dB of dynamic range, the</w:t>
      </w:r>
      <w:r w:rsidR="000430FF" w:rsidRPr="00D50BBD">
        <w:rPr>
          <w:rFonts w:ascii="Sennheiser Office" w:hAnsi="Sennheiser Office"/>
          <w:sz w:val="20"/>
          <w:szCs w:val="20"/>
          <w:lang w:val="en-US"/>
        </w:rPr>
        <w:t xml:space="preserve"> ADRV9003 is </w:t>
      </w:r>
      <w:r w:rsidR="00861664" w:rsidRPr="00D50BBD">
        <w:rPr>
          <w:rFonts w:ascii="Sennheiser Office" w:hAnsi="Sennheiser Office"/>
          <w:sz w:val="20"/>
          <w:szCs w:val="20"/>
          <w:lang w:val="en-US"/>
        </w:rPr>
        <w:t xml:space="preserve">ideally suited for professional and concert audio environments, even with heavily congested RF spectrum, as </w:t>
      </w:r>
      <w:r w:rsidR="000430FF" w:rsidRPr="00D50BBD">
        <w:rPr>
          <w:rFonts w:ascii="Sennheiser Office" w:hAnsi="Sennheiser Office"/>
          <w:sz w:val="20"/>
          <w:szCs w:val="20"/>
          <w:lang w:val="en-US"/>
        </w:rPr>
        <w:t>it</w:t>
      </w:r>
      <w:r w:rsidR="00861664" w:rsidRPr="00D50BBD">
        <w:rPr>
          <w:rFonts w:ascii="Sennheiser Office" w:hAnsi="Sennheiser Office"/>
          <w:sz w:val="20"/>
          <w:szCs w:val="20"/>
          <w:lang w:val="en-US"/>
        </w:rPr>
        <w:t xml:space="preserve"> can receive both blocking signals and desired signals simultaneously. </w:t>
      </w:r>
    </w:p>
    <w:p w14:paraId="24231B61" w14:textId="77777777" w:rsidR="00D50BBD" w:rsidRPr="00F0445C" w:rsidRDefault="00D50BBD" w:rsidP="00D50BBD">
      <w:pPr>
        <w:rPr>
          <w:rFonts w:ascii="Sennheiser Office" w:hAnsi="Sennheiser Office"/>
          <w:sz w:val="20"/>
          <w:szCs w:val="20"/>
          <w:lang w:val="en-US"/>
        </w:rPr>
      </w:pPr>
      <w:r>
        <w:rPr>
          <w:rFonts w:ascii="Sennheiser Office" w:hAnsi="Sennheiser Office"/>
          <w:noProof/>
          <w:sz w:val="20"/>
          <w:szCs w:val="20"/>
          <w:lang w:val="en-US"/>
        </w:rPr>
        <w:drawing>
          <wp:inline distT="0" distB="0" distL="0" distR="0" wp14:anchorId="71205E5F" wp14:editId="19547AA7">
            <wp:extent cx="5731510" cy="3039745"/>
            <wp:effectExtent l="0" t="0" r="2540" b="8255"/>
            <wp:docPr id="1908944583" name="Grafik 1" descr="Ein Bild, das Elektronik, Schaltung, Elektronisches Bauteil, Elektrisches Bauelemen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944583" name="Grafik 1" descr="Ein Bild, das Elektronik, Schaltung, Elektronisches Bauteil, Elektrisches Bauelement enthält.&#10;&#10;KI-generierte Inhalte können fehlerhaft sei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3039745"/>
                    </a:xfrm>
                    <a:prstGeom prst="rect">
                      <a:avLst/>
                    </a:prstGeom>
                  </pic:spPr>
                </pic:pic>
              </a:graphicData>
            </a:graphic>
          </wp:inline>
        </w:drawing>
      </w:r>
    </w:p>
    <w:p w14:paraId="71DE1D8B" w14:textId="77777777" w:rsidR="00D50BBD" w:rsidRPr="00F0445C" w:rsidRDefault="00D50BBD" w:rsidP="00D50BBD">
      <w:pPr>
        <w:rPr>
          <w:rFonts w:ascii="Sennheiser Office" w:hAnsi="Sennheiser Office"/>
          <w:sz w:val="20"/>
          <w:szCs w:val="20"/>
          <w:lang w:val="en-US"/>
        </w:rPr>
      </w:pPr>
      <w:r w:rsidRPr="00F0445C">
        <w:rPr>
          <w:rFonts w:ascii="Sennheiser Office" w:hAnsi="Sennheiser Office"/>
          <w:sz w:val="15"/>
          <w:szCs w:val="15"/>
          <w:lang w:val="en-US"/>
        </w:rPr>
        <w:t xml:space="preserve">Analog Devices ADRV9002 evaluation board </w:t>
      </w:r>
    </w:p>
    <w:p w14:paraId="465043B8" w14:textId="1AFB601F" w:rsidR="00AC7291" w:rsidRPr="00F0445C" w:rsidRDefault="00AC7291" w:rsidP="00AC7291">
      <w:pPr>
        <w:rPr>
          <w:rFonts w:ascii="Sennheiser Office" w:hAnsi="Sennheiser Office"/>
          <w:sz w:val="20"/>
          <w:szCs w:val="20"/>
          <w:lang w:val="en-US"/>
        </w:rPr>
      </w:pPr>
      <w:r w:rsidRPr="00D50BBD">
        <w:rPr>
          <w:rFonts w:ascii="Sennheiser Office" w:hAnsi="Sennheiser Office"/>
          <w:sz w:val="20"/>
          <w:szCs w:val="20"/>
          <w:lang w:val="en-US"/>
        </w:rPr>
        <w:t>In combination with its excellent linearity performance (IIP3=22</w:t>
      </w:r>
      <w:r w:rsidRPr="00F0445C">
        <w:rPr>
          <w:rFonts w:ascii="Sennheiser Office" w:hAnsi="Sennheiser Office"/>
          <w:sz w:val="20"/>
          <w:szCs w:val="20"/>
          <w:lang w:val="en-US"/>
        </w:rPr>
        <w:t xml:space="preserve"> dBm at G=30 dB &amp; NF=12 dB, linearity improves as gain reduces) and integrated low phase noise oscillators, the ADRV900</w:t>
      </w:r>
      <w:r w:rsidR="0082383F" w:rsidRPr="00F0445C">
        <w:rPr>
          <w:rFonts w:ascii="Sennheiser Office" w:hAnsi="Sennheiser Office"/>
          <w:sz w:val="20"/>
          <w:szCs w:val="20"/>
          <w:lang w:val="en-US"/>
        </w:rPr>
        <w:t>3</w:t>
      </w:r>
      <w:r w:rsidRPr="00F0445C">
        <w:rPr>
          <w:rFonts w:ascii="Sennheiser Office" w:hAnsi="Sennheiser Office"/>
          <w:sz w:val="20"/>
          <w:szCs w:val="20"/>
          <w:lang w:val="en-US"/>
        </w:rPr>
        <w:t xml:space="preserve"> decreases potential reciprocal mixing components, thereby mitigating the blocking signal’s contamination of the signal of interest. Finally, programmable, high-order digital filters precisely isolate the signal of interest so that it can be transmitted to the system processor. Through this combination of analog performance and integrated digital signal processing, the ADRV900</w:t>
      </w:r>
      <w:r w:rsidR="0099741A" w:rsidRPr="00F0445C">
        <w:rPr>
          <w:rFonts w:ascii="Sennheiser Office" w:hAnsi="Sennheiser Office"/>
          <w:sz w:val="20"/>
          <w:szCs w:val="20"/>
          <w:lang w:val="en-US"/>
        </w:rPr>
        <w:t>3</w:t>
      </w:r>
      <w:r w:rsidRPr="00F0445C">
        <w:rPr>
          <w:rFonts w:ascii="Sennheiser Office" w:hAnsi="Sennheiser Office"/>
          <w:sz w:val="20"/>
          <w:szCs w:val="20"/>
          <w:lang w:val="en-US"/>
        </w:rPr>
        <w:t xml:space="preserve"> effectively addresses the RF blocking challenge. </w:t>
      </w:r>
    </w:p>
    <w:p w14:paraId="33457309" w14:textId="0C128BD3" w:rsidR="008505AF" w:rsidRPr="00F0445C" w:rsidRDefault="008505AF" w:rsidP="008505AF">
      <w:pPr>
        <w:rPr>
          <w:rFonts w:ascii="Sennheiser Office" w:hAnsi="Sennheiser Office"/>
          <w:sz w:val="20"/>
          <w:szCs w:val="20"/>
          <w:lang w:val="en-US"/>
        </w:rPr>
      </w:pPr>
      <w:r w:rsidRPr="00F0445C">
        <w:rPr>
          <w:rFonts w:ascii="Sennheiser Office" w:hAnsi="Sennheiser Office"/>
          <w:sz w:val="20"/>
          <w:szCs w:val="20"/>
          <w:lang w:val="en-US"/>
        </w:rPr>
        <w:t>The ADRV900</w:t>
      </w:r>
      <w:r w:rsidR="0082383F" w:rsidRPr="00F0445C">
        <w:rPr>
          <w:rFonts w:ascii="Sennheiser Office" w:hAnsi="Sennheiser Office"/>
          <w:sz w:val="20"/>
          <w:szCs w:val="20"/>
          <w:lang w:val="en-US"/>
        </w:rPr>
        <w:t>3</w:t>
      </w:r>
      <w:r w:rsidRPr="00F0445C">
        <w:rPr>
          <w:rFonts w:ascii="Sennheiser Office" w:hAnsi="Sennheiser Office"/>
          <w:sz w:val="20"/>
          <w:szCs w:val="20"/>
          <w:lang w:val="en-US"/>
        </w:rPr>
        <w:t xml:space="preserve"> is the heart of the RF subsystem inside an orthogonal frequency division multiplexing (OFDM) based time division multiple access (TDMA) scheme.</w:t>
      </w:r>
    </w:p>
    <w:p w14:paraId="2E014021" w14:textId="15FC8274" w:rsidR="008B2D96" w:rsidRPr="00F0445C" w:rsidRDefault="008B2D96" w:rsidP="008B2D96">
      <w:pPr>
        <w:rPr>
          <w:rFonts w:ascii="Sennheiser Office" w:hAnsi="Sennheiser Office"/>
          <w:sz w:val="20"/>
          <w:szCs w:val="20"/>
          <w:lang w:val="en-US"/>
        </w:rPr>
      </w:pPr>
      <w:r w:rsidRPr="00F0445C">
        <w:rPr>
          <w:rFonts w:ascii="Sennheiser Office" w:hAnsi="Sennheiser Office"/>
          <w:sz w:val="20"/>
          <w:szCs w:val="20"/>
          <w:lang w:val="en-US"/>
        </w:rPr>
        <w:t>The unique characteristics of Sennheiser’s RF protocol requires very agile operation of the RF frontend. The ADRV900</w:t>
      </w:r>
      <w:r w:rsidR="0082383F" w:rsidRPr="00F0445C">
        <w:rPr>
          <w:rFonts w:ascii="Sennheiser Office" w:hAnsi="Sennheiser Office"/>
          <w:sz w:val="20"/>
          <w:szCs w:val="20"/>
          <w:lang w:val="en-US"/>
        </w:rPr>
        <w:t>3</w:t>
      </w:r>
      <w:r w:rsidRPr="00F0445C">
        <w:rPr>
          <w:rFonts w:ascii="Sennheiser Office" w:hAnsi="Sennheiser Office"/>
          <w:sz w:val="20"/>
          <w:szCs w:val="20"/>
          <w:lang w:val="en-US"/>
        </w:rPr>
        <w:t xml:space="preserve"> with its internal blocks is optimi</w:t>
      </w:r>
      <w:r w:rsidR="00F0445C">
        <w:rPr>
          <w:rFonts w:ascii="Sennheiser Office" w:hAnsi="Sennheiser Office"/>
          <w:sz w:val="20"/>
          <w:szCs w:val="20"/>
          <w:lang w:val="en-US"/>
        </w:rPr>
        <w:t>z</w:t>
      </w:r>
      <w:r w:rsidRPr="00F0445C">
        <w:rPr>
          <w:rFonts w:ascii="Sennheiser Office" w:hAnsi="Sennheiser Office"/>
          <w:sz w:val="20"/>
          <w:szCs w:val="20"/>
          <w:lang w:val="en-US"/>
        </w:rPr>
        <w:t xml:space="preserve">ed for deterministic and dynamic operation, and is capable of fulfilling the demanding requirements of this application. </w:t>
      </w:r>
      <w:r w:rsidRPr="00F0445C">
        <w:rPr>
          <w:rFonts w:ascii="Sennheiser Office" w:eastAsia="Calibri" w:hAnsi="Sennheiser Office" w:cs="Calibri"/>
          <w:sz w:val="20"/>
          <w:szCs w:val="20"/>
          <w:lang w:val="en-US"/>
        </w:rPr>
        <w:t xml:space="preserve">Switching between data reception and data transmission can be done in 4 µs, which helps fulfil the </w:t>
      </w:r>
      <w:r w:rsidRPr="00F0445C">
        <w:rPr>
          <w:rFonts w:ascii="Sennheiser Office" w:hAnsi="Sennheiser Office"/>
          <w:sz w:val="20"/>
          <w:szCs w:val="20"/>
          <w:lang w:val="en-US"/>
        </w:rPr>
        <w:t xml:space="preserve">stringent </w:t>
      </w:r>
      <w:r w:rsidRPr="00F0445C">
        <w:rPr>
          <w:rFonts w:ascii="Sennheiser Office" w:eastAsia="Calibri" w:hAnsi="Sennheiser Office" w:cs="Calibri"/>
          <w:sz w:val="20"/>
          <w:szCs w:val="20"/>
          <w:lang w:val="en-US"/>
        </w:rPr>
        <w:t>latency requirements.</w:t>
      </w:r>
    </w:p>
    <w:p w14:paraId="472E53F5" w14:textId="1CDBCA80" w:rsidR="00994A9E" w:rsidRPr="00F0445C" w:rsidRDefault="00994A9E" w:rsidP="00994A9E">
      <w:pPr>
        <w:rPr>
          <w:rFonts w:ascii="Sennheiser Office" w:hAnsi="Sennheiser Office"/>
          <w:sz w:val="20"/>
          <w:szCs w:val="20"/>
          <w:lang w:val="en-US"/>
        </w:rPr>
      </w:pPr>
      <w:r w:rsidRPr="00F0445C">
        <w:rPr>
          <w:rFonts w:ascii="Sennheiser Office" w:eastAsia="Calibri" w:hAnsi="Sennheiser Office" w:cs="Calibri"/>
          <w:sz w:val="20"/>
          <w:szCs w:val="20"/>
          <w:lang w:val="en-US"/>
        </w:rPr>
        <w:t>Reliable operation of the RF frontend is critical in WMAS applications. Utili</w:t>
      </w:r>
      <w:r w:rsidR="00F0445C">
        <w:rPr>
          <w:rFonts w:ascii="Sennheiser Office" w:eastAsia="Calibri" w:hAnsi="Sennheiser Office" w:cs="Calibri"/>
          <w:sz w:val="20"/>
          <w:szCs w:val="20"/>
          <w:lang w:val="en-US"/>
        </w:rPr>
        <w:t>z</w:t>
      </w:r>
      <w:r w:rsidRPr="00F0445C">
        <w:rPr>
          <w:rFonts w:ascii="Sennheiser Office" w:eastAsia="Calibri" w:hAnsi="Sennheiser Office" w:cs="Calibri"/>
          <w:sz w:val="20"/>
          <w:szCs w:val="20"/>
          <w:lang w:val="en-US"/>
        </w:rPr>
        <w:t xml:space="preserve">ing ADI’s proven transceiver technology helps ensure the stability of the physical layer. </w:t>
      </w:r>
      <w:r w:rsidRPr="00F0445C">
        <w:rPr>
          <w:rFonts w:ascii="Sennheiser Office" w:hAnsi="Sennheiser Office"/>
          <w:sz w:val="20"/>
          <w:szCs w:val="20"/>
          <w:lang w:val="en-US"/>
        </w:rPr>
        <w:t xml:space="preserve">Simplifying the bill of </w:t>
      </w:r>
      <w:r w:rsidRPr="00F0445C">
        <w:rPr>
          <w:rFonts w:ascii="Sennheiser Office" w:hAnsi="Sennheiser Office"/>
          <w:sz w:val="20"/>
          <w:szCs w:val="20"/>
          <w:lang w:val="en-US"/>
        </w:rPr>
        <w:lastRenderedPageBreak/>
        <w:t>materials improves reliability and decreases pressure on the supply chain. Basing the solution on a single-chip transceiver that passes the rigorous manufacturing testing stages helps ensure overall system consistency. Programmability of the transceiver solution offers the option for future software upgrades to address potential issues or to deliver new features and enhance the user experience.</w:t>
      </w:r>
    </w:p>
    <w:p w14:paraId="26FF1D8C" w14:textId="0EF88115" w:rsidR="00994A9E" w:rsidRDefault="00994A9E" w:rsidP="00994A9E">
      <w:pPr>
        <w:rPr>
          <w:rFonts w:ascii="Sennheiser Office" w:hAnsi="Sennheiser Office"/>
          <w:sz w:val="20"/>
          <w:szCs w:val="20"/>
          <w:lang w:val="en-US"/>
        </w:rPr>
      </w:pPr>
      <w:r w:rsidRPr="00F0445C">
        <w:rPr>
          <w:rFonts w:ascii="Sennheiser Office" w:hAnsi="Sennheiser Office"/>
          <w:sz w:val="20"/>
          <w:szCs w:val="20"/>
          <w:lang w:val="en-US"/>
        </w:rPr>
        <w:t xml:space="preserve">Thanks to a receiver architecture that relies on an internal high dynamic range, the constraints that are typically put on RF filtering are relaxed significantly. This allows implementation of a flexible and programmable RF solution to create one universal hardware that covers RF bands from 30MHz up to 6GHz. </w:t>
      </w:r>
    </w:p>
    <w:p w14:paraId="35651D0E" w14:textId="548D17BB" w:rsidR="0009693C" w:rsidRPr="00F0445C" w:rsidRDefault="0009693C" w:rsidP="0009693C">
      <w:pPr>
        <w:rPr>
          <w:rFonts w:ascii="Sennheiser Office" w:hAnsi="Sennheiser Office"/>
          <w:sz w:val="20"/>
          <w:szCs w:val="20"/>
          <w:lang w:val="en-US"/>
        </w:rPr>
      </w:pPr>
      <w:r w:rsidRPr="00F0445C">
        <w:rPr>
          <w:rFonts w:ascii="Sennheiser Office" w:eastAsia="Calibri" w:hAnsi="Sennheiser Office" w:cs="Calibri"/>
          <w:sz w:val="20"/>
          <w:szCs w:val="20"/>
          <w:lang w:val="en-US"/>
        </w:rPr>
        <w:t>To help with power saving requirements, the ADRV900</w:t>
      </w:r>
      <w:r w:rsidR="0082383F" w:rsidRPr="00F0445C">
        <w:rPr>
          <w:rFonts w:ascii="Sennheiser Office" w:eastAsia="Calibri" w:hAnsi="Sennheiser Office" w:cs="Calibri"/>
          <w:sz w:val="20"/>
          <w:szCs w:val="20"/>
          <w:lang w:val="en-US"/>
        </w:rPr>
        <w:t>3</w:t>
      </w:r>
      <w:r w:rsidRPr="00F0445C">
        <w:rPr>
          <w:rFonts w:ascii="Sennheiser Office" w:eastAsia="Calibri" w:hAnsi="Sennheiser Office" w:cs="Calibri"/>
          <w:sz w:val="20"/>
          <w:szCs w:val="20"/>
          <w:lang w:val="en-US"/>
        </w:rPr>
        <w:t xml:space="preserve"> offers the ability to dynamically power down its internal blocks. When utili</w:t>
      </w:r>
      <w:r w:rsidR="00F0445C" w:rsidRPr="00F0445C">
        <w:rPr>
          <w:rFonts w:ascii="Sennheiser Office" w:eastAsia="Calibri" w:hAnsi="Sennheiser Office" w:cs="Calibri"/>
          <w:sz w:val="20"/>
          <w:szCs w:val="20"/>
          <w:lang w:val="en-US"/>
        </w:rPr>
        <w:t>z</w:t>
      </w:r>
      <w:r w:rsidRPr="00F0445C">
        <w:rPr>
          <w:rFonts w:ascii="Sennheiser Office" w:eastAsia="Calibri" w:hAnsi="Sennheiser Office" w:cs="Calibri"/>
          <w:sz w:val="20"/>
          <w:szCs w:val="20"/>
          <w:lang w:val="en-US"/>
        </w:rPr>
        <w:t>ing one of these modes, waking up the receiver or transmitter data path together with its associated LO source can be done in 40 µs.</w:t>
      </w:r>
    </w:p>
    <w:p w14:paraId="400FCE98" w14:textId="1B5D4709" w:rsidR="0009693C" w:rsidRPr="00F0445C" w:rsidRDefault="0009693C" w:rsidP="0009693C">
      <w:pPr>
        <w:rPr>
          <w:rFonts w:ascii="Sennheiser Office" w:hAnsi="Sennheiser Office"/>
          <w:sz w:val="20"/>
          <w:szCs w:val="20"/>
          <w:lang w:val="en-US"/>
        </w:rPr>
      </w:pPr>
      <w:r w:rsidRPr="00F0445C">
        <w:rPr>
          <w:rFonts w:ascii="Sennheiser Office" w:hAnsi="Sennheiser Office"/>
          <w:sz w:val="20"/>
          <w:szCs w:val="20"/>
          <w:lang w:val="en-US"/>
        </w:rPr>
        <w:t>Last but not least, the RF configurability and agility of the ADRV900</w:t>
      </w:r>
      <w:r w:rsidR="0082383F" w:rsidRPr="00F0445C">
        <w:rPr>
          <w:rFonts w:ascii="Sennheiser Office" w:hAnsi="Sennheiser Office"/>
          <w:sz w:val="20"/>
          <w:szCs w:val="20"/>
          <w:lang w:val="en-US"/>
        </w:rPr>
        <w:t>3</w:t>
      </w:r>
      <w:r w:rsidRPr="00F0445C">
        <w:rPr>
          <w:rFonts w:ascii="Sennheiser Office" w:hAnsi="Sennheiser Office"/>
          <w:sz w:val="20"/>
          <w:szCs w:val="20"/>
          <w:lang w:val="en-US"/>
        </w:rPr>
        <w:t xml:space="preserve"> enables Sennheiser to future-proof </w:t>
      </w:r>
      <w:r w:rsidR="00F04718" w:rsidRPr="00F0445C">
        <w:rPr>
          <w:rFonts w:ascii="Sennheiser Office" w:hAnsi="Sennheiser Office"/>
          <w:sz w:val="20"/>
          <w:szCs w:val="20"/>
          <w:lang w:val="en-US"/>
        </w:rPr>
        <w:t>its ecosystem, as the</w:t>
      </w:r>
      <w:r w:rsidR="00F04718" w:rsidRPr="00F0445C">
        <w:rPr>
          <w:rFonts w:ascii="Sennheiser Office" w:eastAsia="Calibri" w:hAnsi="Sennheiser Office" w:cs="Calibri"/>
          <w:sz w:val="20"/>
          <w:szCs w:val="20"/>
          <w:lang w:val="en-US"/>
        </w:rPr>
        <w:t xml:space="preserve"> chip is capable of handling new RF bands that may become available in the future. </w:t>
      </w:r>
    </w:p>
    <w:p w14:paraId="371EB5D1" w14:textId="77777777" w:rsidR="00603C5F" w:rsidRPr="00F0445C" w:rsidRDefault="00603C5F" w:rsidP="00446927">
      <w:pPr>
        <w:rPr>
          <w:rFonts w:ascii="Sennheiser Office" w:eastAsia="Calibri" w:hAnsi="Sennheiser Office" w:cs="Calibri"/>
          <w:sz w:val="20"/>
          <w:szCs w:val="20"/>
          <w:lang w:val="en-US"/>
        </w:rPr>
      </w:pPr>
    </w:p>
    <w:p w14:paraId="0EFD078C" w14:textId="0B652CF4" w:rsidR="004C62ED" w:rsidRPr="00F0445C" w:rsidRDefault="004C62ED" w:rsidP="00446927">
      <w:pPr>
        <w:rPr>
          <w:rFonts w:ascii="Sennheiser Office" w:eastAsia="Calibri" w:hAnsi="Sennheiser Office" w:cs="Calibri"/>
          <w:sz w:val="20"/>
          <w:szCs w:val="20"/>
          <w:lang w:val="en-US"/>
        </w:rPr>
      </w:pPr>
      <w:r w:rsidRPr="00F0445C">
        <w:rPr>
          <w:rFonts w:ascii="Sennheiser Office" w:eastAsia="Calibri" w:hAnsi="Sennheiser Office" w:cs="Calibri"/>
          <w:noProof/>
          <w:sz w:val="20"/>
          <w:szCs w:val="20"/>
          <w:lang w:val="en-US"/>
        </w:rPr>
        <w:drawing>
          <wp:inline distT="0" distB="0" distL="0" distR="0" wp14:anchorId="437A50E7" wp14:editId="7CF9E1B3">
            <wp:extent cx="4905955" cy="3336049"/>
            <wp:effectExtent l="0" t="0" r="0" b="0"/>
            <wp:docPr id="420648281" name="Grafik 2" descr="Spectera bodypack with PCB, including the Analog Devices ADRV 9002 c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648281" name="Grafik 2" descr="Spectera bodypack with PCB, including the Analog Devices ADRV 9002 chip "/>
                    <pic:cNvPicPr/>
                  </pic:nvPicPr>
                  <pic:blipFill rotWithShape="1">
                    <a:blip r:embed="rId15" cstate="print">
                      <a:extLst>
                        <a:ext uri="{28A0092B-C50C-407E-A947-70E740481C1C}">
                          <a14:useLocalDpi xmlns:a14="http://schemas.microsoft.com/office/drawing/2010/main" val="0"/>
                        </a:ext>
                      </a:extLst>
                    </a:blip>
                    <a:srcRect l="7657" r="-1309" b="4533"/>
                    <a:stretch/>
                  </pic:blipFill>
                  <pic:spPr bwMode="auto">
                    <a:xfrm>
                      <a:off x="0" y="0"/>
                      <a:ext cx="4912748" cy="3340668"/>
                    </a:xfrm>
                    <a:prstGeom prst="rect">
                      <a:avLst/>
                    </a:prstGeom>
                    <a:ln>
                      <a:noFill/>
                    </a:ln>
                    <a:extLst>
                      <a:ext uri="{53640926-AAD7-44D8-BBD7-CCE9431645EC}">
                        <a14:shadowObscured xmlns:a14="http://schemas.microsoft.com/office/drawing/2010/main"/>
                      </a:ext>
                    </a:extLst>
                  </pic:spPr>
                </pic:pic>
              </a:graphicData>
            </a:graphic>
          </wp:inline>
        </w:drawing>
      </w:r>
    </w:p>
    <w:p w14:paraId="6B4D21BD" w14:textId="35A735C4" w:rsidR="007F5DF7" w:rsidRPr="00F0445C" w:rsidRDefault="007F5DF7" w:rsidP="00446927">
      <w:pPr>
        <w:rPr>
          <w:rFonts w:ascii="Sennheiser Office" w:eastAsia="Calibri" w:hAnsi="Sennheiser Office" w:cs="Calibri"/>
          <w:sz w:val="15"/>
          <w:szCs w:val="15"/>
          <w:lang w:val="en-US"/>
        </w:rPr>
      </w:pPr>
      <w:r w:rsidRPr="00F0445C">
        <w:rPr>
          <w:rFonts w:ascii="Sennheiser Office" w:eastAsia="Calibri" w:hAnsi="Sennheiser Office" w:cs="Calibri"/>
          <w:sz w:val="15"/>
          <w:szCs w:val="15"/>
          <w:lang w:val="en-US"/>
        </w:rPr>
        <w:t>Sennheiser Spectera beltpack with Analog Devices ADRV900</w:t>
      </w:r>
      <w:r w:rsidR="0082383F" w:rsidRPr="00F0445C">
        <w:rPr>
          <w:rFonts w:ascii="Sennheiser Office" w:eastAsia="Calibri" w:hAnsi="Sennheiser Office" w:cs="Calibri"/>
          <w:sz w:val="15"/>
          <w:szCs w:val="15"/>
          <w:lang w:val="en-US"/>
        </w:rPr>
        <w:t>3</w:t>
      </w:r>
      <w:r w:rsidRPr="00F0445C">
        <w:rPr>
          <w:rFonts w:ascii="Sennheiser Office" w:eastAsia="Calibri" w:hAnsi="Sennheiser Office" w:cs="Calibri"/>
          <w:sz w:val="15"/>
          <w:szCs w:val="15"/>
          <w:lang w:val="en-US"/>
        </w:rPr>
        <w:t xml:space="preserve"> chip </w:t>
      </w:r>
    </w:p>
    <w:p w14:paraId="46C59A70" w14:textId="77777777" w:rsidR="00603C5F" w:rsidRPr="00F0445C" w:rsidRDefault="00603C5F" w:rsidP="00446927">
      <w:pPr>
        <w:rPr>
          <w:rFonts w:ascii="Sennheiser Office" w:hAnsi="Sennheiser Office"/>
          <w:sz w:val="20"/>
          <w:szCs w:val="20"/>
          <w:lang w:val="en-US"/>
        </w:rPr>
      </w:pPr>
    </w:p>
    <w:p w14:paraId="17871627" w14:textId="4CC321AF" w:rsidR="006D312D" w:rsidRPr="00F0445C" w:rsidRDefault="006D312D" w:rsidP="00446927">
      <w:pPr>
        <w:rPr>
          <w:rFonts w:ascii="Sennheiser Office" w:hAnsi="Sennheiser Office"/>
          <w:b/>
          <w:bCs/>
          <w:sz w:val="20"/>
          <w:szCs w:val="20"/>
          <w:lang w:val="en-US"/>
        </w:rPr>
      </w:pPr>
      <w:r w:rsidRPr="00F0445C">
        <w:rPr>
          <w:rFonts w:ascii="Sennheiser Office" w:hAnsi="Sennheiser Office"/>
          <w:b/>
          <w:bCs/>
          <w:sz w:val="20"/>
          <w:szCs w:val="20"/>
          <w:lang w:val="en-US"/>
        </w:rPr>
        <w:t>Conclusion</w:t>
      </w:r>
    </w:p>
    <w:p w14:paraId="72D85A77" w14:textId="12A0318A" w:rsidR="003B4CFE" w:rsidRPr="00F0445C" w:rsidRDefault="00446927" w:rsidP="00446927">
      <w:pPr>
        <w:rPr>
          <w:rFonts w:ascii="Sennheiser Office" w:hAnsi="Sennheiser Office"/>
          <w:sz w:val="20"/>
          <w:szCs w:val="20"/>
          <w:lang w:val="en-US"/>
        </w:rPr>
      </w:pPr>
      <w:r w:rsidRPr="00F0445C">
        <w:rPr>
          <w:rFonts w:ascii="Sennheiser Office" w:hAnsi="Sennheiser Office"/>
          <w:sz w:val="20"/>
          <w:szCs w:val="20"/>
          <w:lang w:val="en-US"/>
        </w:rPr>
        <w:t xml:space="preserve">As </w:t>
      </w:r>
      <w:r w:rsidR="003B4CFE" w:rsidRPr="00F0445C">
        <w:rPr>
          <w:rFonts w:ascii="Sennheiser Office" w:hAnsi="Sennheiser Office"/>
          <w:sz w:val="20"/>
          <w:szCs w:val="20"/>
          <w:lang w:val="en-US"/>
        </w:rPr>
        <w:t>an</w:t>
      </w:r>
      <w:r w:rsidRPr="00F0445C">
        <w:rPr>
          <w:rFonts w:ascii="Sennheiser Office" w:hAnsi="Sennheiser Office"/>
          <w:sz w:val="20"/>
          <w:szCs w:val="20"/>
          <w:lang w:val="en-US"/>
        </w:rPr>
        <w:t xml:space="preserve"> innovation</w:t>
      </w:r>
      <w:r w:rsidR="006D312D" w:rsidRPr="00F0445C">
        <w:rPr>
          <w:rFonts w:ascii="Sennheiser Office" w:hAnsi="Sennheiser Office"/>
          <w:sz w:val="20"/>
          <w:szCs w:val="20"/>
          <w:lang w:val="en-US"/>
        </w:rPr>
        <w:t>-</w:t>
      </w:r>
      <w:r w:rsidRPr="00F0445C">
        <w:rPr>
          <w:rFonts w:ascii="Sennheiser Office" w:hAnsi="Sennheiser Office"/>
          <w:sz w:val="20"/>
          <w:szCs w:val="20"/>
          <w:lang w:val="en-US"/>
        </w:rPr>
        <w:t xml:space="preserve">leading </w:t>
      </w:r>
      <w:r w:rsidR="003B4CFE" w:rsidRPr="00F0445C">
        <w:rPr>
          <w:rFonts w:ascii="Sennheiser Office" w:hAnsi="Sennheiser Office"/>
          <w:sz w:val="20"/>
          <w:szCs w:val="20"/>
          <w:lang w:val="en-US"/>
        </w:rPr>
        <w:t xml:space="preserve">manufacturer of professional </w:t>
      </w:r>
      <w:r w:rsidRPr="00F0445C">
        <w:rPr>
          <w:rFonts w:ascii="Sennheiser Office" w:hAnsi="Sennheiser Office"/>
          <w:sz w:val="20"/>
          <w:szCs w:val="20"/>
          <w:lang w:val="en-US"/>
        </w:rPr>
        <w:t>wireless microphone</w:t>
      </w:r>
      <w:r w:rsidR="003B4CFE" w:rsidRPr="00F0445C">
        <w:rPr>
          <w:rFonts w:ascii="Sennheiser Office" w:hAnsi="Sennheiser Office"/>
          <w:sz w:val="20"/>
          <w:szCs w:val="20"/>
          <w:lang w:val="en-US"/>
        </w:rPr>
        <w:t>s and IEMs</w:t>
      </w:r>
      <w:r w:rsidRPr="00F0445C">
        <w:rPr>
          <w:rFonts w:ascii="Sennheiser Office" w:hAnsi="Sennheiser Office"/>
          <w:sz w:val="20"/>
          <w:szCs w:val="20"/>
          <w:lang w:val="en-US"/>
        </w:rPr>
        <w:t xml:space="preserve">, Sennheiser </w:t>
      </w:r>
      <w:r w:rsidR="00010DC9" w:rsidRPr="00F0445C">
        <w:rPr>
          <w:rFonts w:ascii="Sennheiser Office" w:hAnsi="Sennheiser Office"/>
          <w:sz w:val="20"/>
          <w:szCs w:val="20"/>
          <w:lang w:val="en-US"/>
        </w:rPr>
        <w:t xml:space="preserve">has </w:t>
      </w:r>
      <w:r w:rsidRPr="00F0445C">
        <w:rPr>
          <w:rFonts w:ascii="Sennheiser Office" w:hAnsi="Sennheiser Office"/>
          <w:sz w:val="20"/>
          <w:szCs w:val="20"/>
          <w:lang w:val="en-US"/>
        </w:rPr>
        <w:t xml:space="preserve">pioneered the </w:t>
      </w:r>
      <w:r w:rsidR="003B4CFE" w:rsidRPr="00F0445C">
        <w:rPr>
          <w:rFonts w:ascii="Sennheiser Office" w:hAnsi="Sennheiser Office"/>
          <w:sz w:val="20"/>
          <w:szCs w:val="20"/>
          <w:lang w:val="en-US"/>
        </w:rPr>
        <w:t xml:space="preserve">concept of </w:t>
      </w:r>
      <w:r w:rsidRPr="00F0445C">
        <w:rPr>
          <w:rFonts w:ascii="Sennheiser Office" w:hAnsi="Sennheiser Office"/>
          <w:sz w:val="20"/>
          <w:szCs w:val="20"/>
          <w:lang w:val="en-US"/>
        </w:rPr>
        <w:t>Wireless Multi</w:t>
      </w:r>
      <w:r w:rsidR="006D312D" w:rsidRPr="00F0445C">
        <w:rPr>
          <w:rFonts w:ascii="Sennheiser Office" w:hAnsi="Sennheiser Office"/>
          <w:sz w:val="20"/>
          <w:szCs w:val="20"/>
          <w:lang w:val="en-US"/>
        </w:rPr>
        <w:t>c</w:t>
      </w:r>
      <w:r w:rsidRPr="00F0445C">
        <w:rPr>
          <w:rFonts w:ascii="Sennheiser Office" w:hAnsi="Sennheiser Office"/>
          <w:sz w:val="20"/>
          <w:szCs w:val="20"/>
          <w:lang w:val="en-US"/>
        </w:rPr>
        <w:t xml:space="preserve">hannel Audio Systems (WMAS) </w:t>
      </w:r>
      <w:r w:rsidR="00010DC9" w:rsidRPr="00F0445C">
        <w:rPr>
          <w:rFonts w:ascii="Sennheiser Office" w:hAnsi="Sennheiser Office"/>
          <w:sz w:val="20"/>
          <w:szCs w:val="20"/>
          <w:lang w:val="en-US"/>
        </w:rPr>
        <w:t>since</w:t>
      </w:r>
      <w:r w:rsidRPr="00F0445C">
        <w:rPr>
          <w:rFonts w:ascii="Sennheiser Office" w:hAnsi="Sennheiser Office"/>
          <w:sz w:val="20"/>
          <w:szCs w:val="20"/>
          <w:lang w:val="en-US"/>
        </w:rPr>
        <w:t xml:space="preserve"> 201</w:t>
      </w:r>
      <w:r w:rsidR="00010DC9" w:rsidRPr="00F0445C">
        <w:rPr>
          <w:rFonts w:ascii="Sennheiser Office" w:hAnsi="Sennheiser Office"/>
          <w:sz w:val="20"/>
          <w:szCs w:val="20"/>
          <w:lang w:val="en-US"/>
        </w:rPr>
        <w:t>3,</w:t>
      </w:r>
      <w:r w:rsidRPr="00F0445C">
        <w:rPr>
          <w:rFonts w:ascii="Sennheiser Office" w:hAnsi="Sennheiser Office"/>
          <w:sz w:val="20"/>
          <w:szCs w:val="20"/>
          <w:lang w:val="en-US"/>
        </w:rPr>
        <w:t xml:space="preserve"> </w:t>
      </w:r>
      <w:r w:rsidR="00254349" w:rsidRPr="00F0445C">
        <w:rPr>
          <w:rFonts w:ascii="Sennheiser Office" w:hAnsi="Sennheiser Office"/>
          <w:sz w:val="20"/>
          <w:szCs w:val="20"/>
          <w:lang w:val="en-US"/>
        </w:rPr>
        <w:t>researching</w:t>
      </w:r>
      <w:r w:rsidR="003B4CFE" w:rsidRPr="00F0445C">
        <w:rPr>
          <w:rFonts w:ascii="Sennheiser Office" w:hAnsi="Sennheiser Office"/>
          <w:sz w:val="20"/>
          <w:szCs w:val="20"/>
          <w:lang w:val="en-US"/>
        </w:rPr>
        <w:t xml:space="preserve"> deeply</w:t>
      </w:r>
      <w:r w:rsidR="00254349" w:rsidRPr="00F0445C">
        <w:rPr>
          <w:rFonts w:ascii="Sennheiser Office" w:hAnsi="Sennheiser Office"/>
          <w:sz w:val="20"/>
          <w:szCs w:val="20"/>
          <w:lang w:val="en-US"/>
        </w:rPr>
        <w:t xml:space="preserve"> into the technology and basing </w:t>
      </w:r>
      <w:r w:rsidR="003B4CFE" w:rsidRPr="00F0445C">
        <w:rPr>
          <w:rFonts w:ascii="Sennheiser Office" w:hAnsi="Sennheiser Office"/>
          <w:sz w:val="20"/>
          <w:szCs w:val="20"/>
          <w:lang w:val="en-US"/>
        </w:rPr>
        <w:t xml:space="preserve">its </w:t>
      </w:r>
      <w:r w:rsidRPr="00F0445C">
        <w:rPr>
          <w:rFonts w:ascii="Sennheiser Office" w:hAnsi="Sennheiser Office"/>
          <w:sz w:val="20"/>
          <w:szCs w:val="20"/>
          <w:lang w:val="en-US"/>
        </w:rPr>
        <w:t xml:space="preserve">prototypes on integrated transceivers </w:t>
      </w:r>
      <w:r w:rsidRPr="00F0445C">
        <w:rPr>
          <w:rFonts w:ascii="Sennheiser Office" w:hAnsi="Sennheiser Office"/>
          <w:sz w:val="20"/>
          <w:szCs w:val="20"/>
          <w:lang w:val="en-US"/>
        </w:rPr>
        <w:lastRenderedPageBreak/>
        <w:t xml:space="preserve">from Analog Devices. </w:t>
      </w:r>
      <w:r w:rsidR="0082383F" w:rsidRPr="00F0445C">
        <w:rPr>
          <w:rFonts w:ascii="Sennheiser Office" w:hAnsi="Sennheiser Office"/>
          <w:sz w:val="20"/>
          <w:szCs w:val="20"/>
          <w:lang w:val="en-US"/>
        </w:rPr>
        <w:t xml:space="preserve">The </w:t>
      </w:r>
      <w:r w:rsidRPr="00F0445C">
        <w:rPr>
          <w:rFonts w:ascii="Sennheiser Office" w:hAnsi="Sennheiser Office"/>
          <w:sz w:val="20"/>
          <w:szCs w:val="20"/>
          <w:lang w:val="en-US"/>
        </w:rPr>
        <w:t>ADRV900</w:t>
      </w:r>
      <w:r w:rsidR="0082383F" w:rsidRPr="00F0445C">
        <w:rPr>
          <w:rFonts w:ascii="Sennheiser Office" w:hAnsi="Sennheiser Office"/>
          <w:sz w:val="20"/>
          <w:szCs w:val="20"/>
          <w:lang w:val="en-US"/>
        </w:rPr>
        <w:t>3</w:t>
      </w:r>
      <w:r w:rsidRPr="00F0445C">
        <w:rPr>
          <w:rFonts w:ascii="Sennheiser Office" w:hAnsi="Sennheiser Office"/>
          <w:sz w:val="20"/>
          <w:szCs w:val="20"/>
          <w:lang w:val="en-US"/>
        </w:rPr>
        <w:t xml:space="preserve">, </w:t>
      </w:r>
      <w:r w:rsidR="0082383F" w:rsidRPr="00F0445C">
        <w:rPr>
          <w:rFonts w:ascii="Sennheiser Office" w:hAnsi="Sennheiser Office"/>
          <w:sz w:val="20"/>
          <w:szCs w:val="20"/>
          <w:lang w:val="en-US"/>
        </w:rPr>
        <w:t xml:space="preserve">which belongs to </w:t>
      </w:r>
      <w:r w:rsidRPr="00F0445C">
        <w:rPr>
          <w:rFonts w:ascii="Sennheiser Office" w:hAnsi="Sennheiser Office"/>
          <w:sz w:val="20"/>
          <w:szCs w:val="20"/>
          <w:lang w:val="en-US"/>
        </w:rPr>
        <w:t>the latest generation of ADI’s RF</w:t>
      </w:r>
      <w:r w:rsidR="006D312D" w:rsidRPr="00F0445C">
        <w:rPr>
          <w:rFonts w:ascii="Sennheiser Office" w:hAnsi="Sennheiser Office"/>
          <w:sz w:val="20"/>
          <w:szCs w:val="20"/>
          <w:lang w:val="en-US"/>
        </w:rPr>
        <w:t>-</w:t>
      </w:r>
      <w:r w:rsidRPr="00F0445C">
        <w:rPr>
          <w:rFonts w:ascii="Sennheiser Office" w:hAnsi="Sennheiser Office"/>
          <w:sz w:val="20"/>
          <w:szCs w:val="20"/>
          <w:lang w:val="en-US"/>
        </w:rPr>
        <w:t>agile</w:t>
      </w:r>
      <w:r w:rsidR="00010DC9" w:rsidRPr="00F0445C">
        <w:rPr>
          <w:rFonts w:ascii="Sennheiser Office" w:hAnsi="Sennheiser Office"/>
          <w:sz w:val="20"/>
          <w:szCs w:val="20"/>
          <w:lang w:val="en-US"/>
        </w:rPr>
        <w:t xml:space="preserve"> software-defined radio</w:t>
      </w:r>
      <w:r w:rsidRPr="00F0445C">
        <w:rPr>
          <w:rFonts w:ascii="Sennheiser Office" w:hAnsi="Sennheiser Office"/>
          <w:sz w:val="20"/>
          <w:szCs w:val="20"/>
          <w:lang w:val="en-US"/>
        </w:rPr>
        <w:t xml:space="preserve"> transceivers, </w:t>
      </w:r>
      <w:r w:rsidR="006D312D" w:rsidRPr="00F0445C">
        <w:rPr>
          <w:rFonts w:ascii="Sennheiser Office" w:hAnsi="Sennheiser Office"/>
          <w:sz w:val="20"/>
          <w:szCs w:val="20"/>
          <w:lang w:val="en-US"/>
        </w:rPr>
        <w:t xml:space="preserve">has </w:t>
      </w:r>
      <w:r w:rsidRPr="00F0445C">
        <w:rPr>
          <w:rFonts w:ascii="Sennheiser Office" w:hAnsi="Sennheiser Office"/>
          <w:sz w:val="20"/>
          <w:szCs w:val="20"/>
          <w:lang w:val="en-US"/>
        </w:rPr>
        <w:t>enable</w:t>
      </w:r>
      <w:r w:rsidR="006D312D" w:rsidRPr="00F0445C">
        <w:rPr>
          <w:rFonts w:ascii="Sennheiser Office" w:hAnsi="Sennheiser Office"/>
          <w:sz w:val="20"/>
          <w:szCs w:val="20"/>
          <w:lang w:val="en-US"/>
        </w:rPr>
        <w:t>d</w:t>
      </w:r>
      <w:r w:rsidRPr="00F0445C">
        <w:rPr>
          <w:rFonts w:ascii="Sennheiser Office" w:hAnsi="Sennheiser Office"/>
          <w:sz w:val="20"/>
          <w:szCs w:val="20"/>
          <w:lang w:val="en-US"/>
        </w:rPr>
        <w:t xml:space="preserve"> Sennheiser and the industry to make WMAS a reality. </w:t>
      </w:r>
    </w:p>
    <w:p w14:paraId="73431EC6" w14:textId="59D25E56" w:rsidR="003B4CFE" w:rsidRPr="00F0445C" w:rsidRDefault="00446927" w:rsidP="00446927">
      <w:pPr>
        <w:rPr>
          <w:rFonts w:ascii="Sennheiser Office" w:hAnsi="Sennheiser Office"/>
          <w:sz w:val="20"/>
          <w:szCs w:val="20"/>
          <w:lang w:val="en-US"/>
        </w:rPr>
      </w:pPr>
      <w:r w:rsidRPr="00F0445C">
        <w:rPr>
          <w:rFonts w:ascii="Sennheiser Office" w:hAnsi="Sennheiser Office"/>
          <w:sz w:val="20"/>
          <w:szCs w:val="20"/>
          <w:lang w:val="en-US"/>
        </w:rPr>
        <w:t>Sennheiser</w:t>
      </w:r>
      <w:r w:rsidR="006D312D" w:rsidRPr="00F0445C">
        <w:rPr>
          <w:rFonts w:ascii="Sennheiser Office" w:hAnsi="Sennheiser Office"/>
          <w:sz w:val="20"/>
          <w:szCs w:val="20"/>
          <w:lang w:val="en-US"/>
        </w:rPr>
        <w:t xml:space="preserve">’s </w:t>
      </w:r>
      <w:r w:rsidR="003B4CFE" w:rsidRPr="00F0445C">
        <w:rPr>
          <w:rFonts w:ascii="Sennheiser Office" w:hAnsi="Sennheiser Office"/>
          <w:sz w:val="20"/>
          <w:szCs w:val="20"/>
          <w:lang w:val="en-US"/>
        </w:rPr>
        <w:t xml:space="preserve">WMAS-based </w:t>
      </w:r>
      <w:r w:rsidR="006D312D" w:rsidRPr="00F0445C">
        <w:rPr>
          <w:rFonts w:ascii="Sennheiser Office" w:hAnsi="Sennheiser Office"/>
          <w:sz w:val="20"/>
          <w:szCs w:val="20"/>
          <w:lang w:val="en-US"/>
        </w:rPr>
        <w:t>Spectera ecosystem</w:t>
      </w:r>
      <w:r w:rsidRPr="00F0445C">
        <w:rPr>
          <w:rFonts w:ascii="Sennheiser Office" w:hAnsi="Sennheiser Office"/>
          <w:sz w:val="20"/>
          <w:szCs w:val="20"/>
          <w:lang w:val="en-US"/>
        </w:rPr>
        <w:t xml:space="preserve"> </w:t>
      </w:r>
      <w:r w:rsidR="00254349" w:rsidRPr="00F0445C">
        <w:rPr>
          <w:rFonts w:ascii="Sennheiser Office" w:hAnsi="Sennheiser Office"/>
          <w:sz w:val="20"/>
          <w:szCs w:val="20"/>
          <w:lang w:val="en-US"/>
        </w:rPr>
        <w:t>empowers</w:t>
      </w:r>
      <w:r w:rsidRPr="00F0445C">
        <w:rPr>
          <w:rFonts w:ascii="Sennheiser Office" w:hAnsi="Sennheiser Office"/>
          <w:sz w:val="20"/>
          <w:szCs w:val="20"/>
          <w:lang w:val="en-US"/>
        </w:rPr>
        <w:t xml:space="preserve"> end users to significantly reduce their spectrum footprint </w:t>
      </w:r>
      <w:r w:rsidR="00F04718" w:rsidRPr="00F0445C">
        <w:rPr>
          <w:rFonts w:ascii="Sennheiser Office" w:hAnsi="Sennheiser Office"/>
          <w:sz w:val="20"/>
          <w:szCs w:val="20"/>
          <w:lang w:val="en-US"/>
        </w:rPr>
        <w:t xml:space="preserve">if and </w:t>
      </w:r>
      <w:r w:rsidR="003B4CFE" w:rsidRPr="00F0445C">
        <w:rPr>
          <w:rFonts w:ascii="Sennheiser Office" w:hAnsi="Sennheiser Office"/>
          <w:sz w:val="20"/>
          <w:szCs w:val="20"/>
          <w:lang w:val="en-US"/>
        </w:rPr>
        <w:t>where required, enabling the deployment of professional wireless audio solutions even in environments with very limited TV-UHF spectrum availability. At the same time, Spectera delivers substantial added value by offering unmatched system integration, exceptional audio quality, ultra-low latency transmission</w:t>
      </w:r>
      <w:r w:rsidR="00F04718" w:rsidRPr="00F0445C">
        <w:rPr>
          <w:rFonts w:ascii="Sennheiser Office" w:hAnsi="Sennheiser Office"/>
          <w:sz w:val="20"/>
          <w:szCs w:val="20"/>
          <w:lang w:val="en-US"/>
        </w:rPr>
        <w:t xml:space="preserve">, </w:t>
      </w:r>
      <w:r w:rsidR="003B4CFE" w:rsidRPr="00F0445C">
        <w:rPr>
          <w:rFonts w:ascii="Sennheiser Office" w:hAnsi="Sennheiser Office"/>
          <w:sz w:val="20"/>
          <w:szCs w:val="20"/>
          <w:lang w:val="en-US"/>
        </w:rPr>
        <w:t>comprehensive remote control</w:t>
      </w:r>
      <w:r w:rsidR="00F04718" w:rsidRPr="00F0445C">
        <w:rPr>
          <w:rFonts w:ascii="Sennheiser Office" w:hAnsi="Sennheiser Office"/>
          <w:sz w:val="20"/>
          <w:szCs w:val="20"/>
          <w:lang w:val="en-US"/>
        </w:rPr>
        <w:t>,</w:t>
      </w:r>
      <w:r w:rsidR="003B4CFE" w:rsidRPr="00F0445C">
        <w:rPr>
          <w:rFonts w:ascii="Sennheiser Office" w:hAnsi="Sennheiser Office"/>
          <w:sz w:val="20"/>
          <w:szCs w:val="20"/>
          <w:lang w:val="en-US"/>
        </w:rPr>
        <w:t xml:space="preserve"> and flexibility for a wide range of applications and productions, including access to additional frequency bands above 1 GHz (</w:t>
      </w:r>
      <w:r w:rsidR="006F0B58" w:rsidRPr="00F0445C">
        <w:rPr>
          <w:rFonts w:ascii="Sennheiser Office" w:hAnsi="Sennheiser Office"/>
          <w:sz w:val="20"/>
          <w:szCs w:val="20"/>
          <w:lang w:val="en-US"/>
        </w:rPr>
        <w:t xml:space="preserve">as </w:t>
      </w:r>
      <w:r w:rsidR="003B4CFE" w:rsidRPr="00F0445C">
        <w:rPr>
          <w:rFonts w:ascii="Sennheiser Office" w:hAnsi="Sennheiser Office"/>
          <w:sz w:val="20"/>
          <w:szCs w:val="20"/>
          <w:lang w:val="en-US"/>
        </w:rPr>
        <w:t xml:space="preserve">made available by national </w:t>
      </w:r>
      <w:r w:rsidR="006F0B58" w:rsidRPr="00F0445C">
        <w:rPr>
          <w:rFonts w:ascii="Sennheiser Office" w:hAnsi="Sennheiser Office"/>
          <w:sz w:val="20"/>
          <w:szCs w:val="20"/>
          <w:lang w:val="en-US"/>
        </w:rPr>
        <w:t xml:space="preserve">regulation) to compensate for </w:t>
      </w:r>
      <w:r w:rsidR="008C6CB6" w:rsidRPr="00F0445C">
        <w:rPr>
          <w:rFonts w:ascii="Sennheiser Office" w:hAnsi="Sennheiser Office"/>
          <w:sz w:val="20"/>
          <w:szCs w:val="20"/>
          <w:lang w:val="en-US"/>
        </w:rPr>
        <w:t xml:space="preserve">the growing </w:t>
      </w:r>
      <w:r w:rsidR="006F0B58" w:rsidRPr="00F0445C">
        <w:rPr>
          <w:rFonts w:ascii="Sennheiser Office" w:hAnsi="Sennheiser Office"/>
          <w:sz w:val="20"/>
          <w:szCs w:val="20"/>
          <w:lang w:val="en-US"/>
        </w:rPr>
        <w:t xml:space="preserve">spectrum demand. </w:t>
      </w:r>
    </w:p>
    <w:p w14:paraId="3EE74908" w14:textId="77777777" w:rsidR="003B4CFE" w:rsidRPr="00F0445C" w:rsidRDefault="003B4CFE" w:rsidP="00446927">
      <w:pPr>
        <w:rPr>
          <w:rFonts w:ascii="Sennheiser Office" w:hAnsi="Sennheiser Office"/>
          <w:sz w:val="20"/>
          <w:szCs w:val="20"/>
          <w:lang w:val="en-US"/>
        </w:rPr>
      </w:pPr>
    </w:p>
    <w:sectPr w:rsidR="003B4CFE" w:rsidRPr="00F0445C" w:rsidSect="00E53F45">
      <w:headerReference w:type="default" r:id="rId16"/>
      <w:footerReference w:type="default" r:id="rId17"/>
      <w:headerReference w:type="first" r:id="rId18"/>
      <w:footerReference w:type="first" r:id="rId19"/>
      <w:pgSz w:w="11906" w:h="16838"/>
      <w:pgMar w:top="1440" w:right="1440" w:bottom="1440" w:left="1440" w:header="19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6476E" w14:textId="77777777" w:rsidR="00C13B69" w:rsidRDefault="00C13B69" w:rsidP="00C13B69">
      <w:pPr>
        <w:spacing w:after="0" w:line="240" w:lineRule="auto"/>
      </w:pPr>
      <w:r>
        <w:separator/>
      </w:r>
    </w:p>
  </w:endnote>
  <w:endnote w:type="continuationSeparator" w:id="0">
    <w:p w14:paraId="16F028EF" w14:textId="77777777" w:rsidR="00C13B69" w:rsidRDefault="00C13B69" w:rsidP="00C13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nnheiser Office">
    <w:panose1 w:val="020B0504020101010102"/>
    <w:charset w:val="00"/>
    <w:family w:val="swiss"/>
    <w:pitch w:val="variable"/>
    <w:sig w:usb0="A00000AF" w:usb1="500020D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879607"/>
      <w:docPartObj>
        <w:docPartGallery w:val="Page Numbers (Bottom of Page)"/>
        <w:docPartUnique/>
      </w:docPartObj>
    </w:sdtPr>
    <w:sdtEndPr>
      <w:rPr>
        <w:noProof/>
      </w:rPr>
    </w:sdtEndPr>
    <w:sdtContent>
      <w:p w14:paraId="7099E022" w14:textId="0C963030" w:rsidR="00E24DF7" w:rsidRDefault="00E24DF7">
        <w:pPr>
          <w:pStyle w:val="Fuzeile"/>
          <w:jc w:val="right"/>
        </w:pPr>
        <w:r>
          <w:fldChar w:fldCharType="begin"/>
        </w:r>
        <w:r>
          <w:instrText xml:space="preserve"> PAGE   \* MERGEFORMAT </w:instrText>
        </w:r>
        <w:r>
          <w:fldChar w:fldCharType="separate"/>
        </w:r>
        <w:r>
          <w:rPr>
            <w:noProof/>
          </w:rPr>
          <w:t>2</w:t>
        </w:r>
        <w:r>
          <w:rPr>
            <w:noProof/>
          </w:rPr>
          <w:fldChar w:fldCharType="end"/>
        </w:r>
      </w:p>
    </w:sdtContent>
  </w:sdt>
  <w:p w14:paraId="42E155F7" w14:textId="77777777" w:rsidR="00E24DF7" w:rsidRDefault="00E24D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3528364"/>
      <w:docPartObj>
        <w:docPartGallery w:val="Page Numbers (Bottom of Page)"/>
        <w:docPartUnique/>
      </w:docPartObj>
    </w:sdtPr>
    <w:sdtEndPr>
      <w:rPr>
        <w:noProof/>
      </w:rPr>
    </w:sdtEndPr>
    <w:sdtContent>
      <w:p w14:paraId="506623C2" w14:textId="3AF862EF" w:rsidR="00E24DF7" w:rsidRDefault="00E24DF7">
        <w:pPr>
          <w:pStyle w:val="Fuzeile"/>
          <w:jc w:val="right"/>
        </w:pPr>
        <w:r>
          <w:fldChar w:fldCharType="begin"/>
        </w:r>
        <w:r>
          <w:instrText xml:space="preserve"> PAGE   \* MERGEFORMAT </w:instrText>
        </w:r>
        <w:r>
          <w:fldChar w:fldCharType="separate"/>
        </w:r>
        <w:r>
          <w:rPr>
            <w:noProof/>
          </w:rPr>
          <w:t>2</w:t>
        </w:r>
        <w:r>
          <w:rPr>
            <w:noProof/>
          </w:rPr>
          <w:fldChar w:fldCharType="end"/>
        </w:r>
      </w:p>
    </w:sdtContent>
  </w:sdt>
  <w:p w14:paraId="42E20DFD" w14:textId="5D771378" w:rsidR="00E53F45" w:rsidRDefault="00E24DF7">
    <w:pPr>
      <w:pStyle w:val="Fuzeile"/>
    </w:pPr>
    <w:r>
      <w:rPr>
        <w:noProof/>
        <w:lang w:val="en-US"/>
      </w:rPr>
      <w:drawing>
        <wp:anchor distT="0" distB="0" distL="114300" distR="114300" simplePos="0" relativeHeight="251665408" behindDoc="0" locked="1" layoutInCell="1" allowOverlap="1" wp14:anchorId="3C32C281" wp14:editId="025C9586">
          <wp:simplePos x="0" y="0"/>
          <wp:positionH relativeFrom="page">
            <wp:posOffset>914400</wp:posOffset>
          </wp:positionH>
          <wp:positionV relativeFrom="page">
            <wp:posOffset>10064115</wp:posOffset>
          </wp:positionV>
          <wp:extent cx="1026000" cy="108000"/>
          <wp:effectExtent l="0" t="0" r="3175" b="635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BC7C7" w14:textId="77777777" w:rsidR="00C13B69" w:rsidRDefault="00C13B69" w:rsidP="00C13B69">
      <w:pPr>
        <w:spacing w:after="0" w:line="240" w:lineRule="auto"/>
      </w:pPr>
      <w:r>
        <w:separator/>
      </w:r>
    </w:p>
  </w:footnote>
  <w:footnote w:type="continuationSeparator" w:id="0">
    <w:p w14:paraId="5F396EAC" w14:textId="77777777" w:rsidR="00C13B69" w:rsidRDefault="00C13B69" w:rsidP="00C13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9B092" w14:textId="27F37536" w:rsidR="00C13B69" w:rsidRDefault="00E53F45">
    <w:pPr>
      <w:pStyle w:val="Kopfzeile"/>
    </w:pPr>
    <w:r w:rsidRPr="008E5D5C">
      <w:rPr>
        <w:noProof/>
        <w:color w:val="4472C4" w:themeColor="accent1"/>
        <w:lang w:val="en-US"/>
      </w:rPr>
      <w:drawing>
        <wp:anchor distT="0" distB="0" distL="114300" distR="114300" simplePos="0" relativeHeight="251659264" behindDoc="0" locked="1" layoutInCell="1" allowOverlap="1" wp14:anchorId="6672B07C" wp14:editId="0878369F">
          <wp:simplePos x="0" y="0"/>
          <wp:positionH relativeFrom="page">
            <wp:posOffset>914400</wp:posOffset>
          </wp:positionH>
          <wp:positionV relativeFrom="page">
            <wp:posOffset>579755</wp:posOffset>
          </wp:positionV>
          <wp:extent cx="575945" cy="430530"/>
          <wp:effectExtent l="0" t="0" r="0" b="762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5945" cy="430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5F5" w14:textId="0EF9718D" w:rsidR="00E53F45" w:rsidRDefault="007C63AE">
    <w:pPr>
      <w:pStyle w:val="Kopfzeile"/>
    </w:pPr>
    <w:r w:rsidRPr="008E5D5C">
      <w:rPr>
        <w:noProof/>
        <w:color w:val="4472C4" w:themeColor="accent1"/>
        <w:lang w:val="en-US"/>
      </w:rPr>
      <w:drawing>
        <wp:anchor distT="0" distB="0" distL="114300" distR="114300" simplePos="0" relativeHeight="251663360" behindDoc="0" locked="1" layoutInCell="1" allowOverlap="1" wp14:anchorId="1285E287" wp14:editId="5950EED7">
          <wp:simplePos x="0" y="0"/>
          <wp:positionH relativeFrom="page">
            <wp:posOffset>914400</wp:posOffset>
          </wp:positionH>
          <wp:positionV relativeFrom="page">
            <wp:posOffset>542925</wp:posOffset>
          </wp:positionV>
          <wp:extent cx="575945" cy="430530"/>
          <wp:effectExtent l="0" t="0" r="0" b="7620"/>
          <wp:wrapNone/>
          <wp:docPr id="2"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5945" cy="43053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mcFdkuvA4YLlxN" int2:id="vVfiDSk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A4A46"/>
    <w:multiLevelType w:val="hybridMultilevel"/>
    <w:tmpl w:val="D368F86C"/>
    <w:lvl w:ilvl="0" w:tplc="170EEA30">
      <w:start w:val="1"/>
      <w:numFmt w:val="bullet"/>
      <w:lvlText w:val="►"/>
      <w:lvlJc w:val="left"/>
      <w:pPr>
        <w:ind w:left="720" w:hanging="360"/>
      </w:pPr>
      <w:rPr>
        <w:rFonts w:ascii="Sennheiser Office" w:hAnsi="Sennheiser Office"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9697595"/>
    <w:multiLevelType w:val="hybridMultilevel"/>
    <w:tmpl w:val="B61E3A76"/>
    <w:lvl w:ilvl="0" w:tplc="170EEA30">
      <w:start w:val="1"/>
      <w:numFmt w:val="bullet"/>
      <w:lvlText w:val="►"/>
      <w:lvlJc w:val="left"/>
      <w:pPr>
        <w:ind w:left="720" w:hanging="360"/>
      </w:pPr>
      <w:rPr>
        <w:rFonts w:ascii="Sennheiser Office" w:hAnsi="Sennheiser Office"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4685F79"/>
    <w:multiLevelType w:val="hybridMultilevel"/>
    <w:tmpl w:val="D3FACB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E6D01D"/>
    <w:multiLevelType w:val="hybridMultilevel"/>
    <w:tmpl w:val="3CDC0DDA"/>
    <w:lvl w:ilvl="0" w:tplc="E70C3534">
      <w:start w:val="1"/>
      <w:numFmt w:val="bullet"/>
      <w:lvlText w:val=""/>
      <w:lvlJc w:val="left"/>
      <w:pPr>
        <w:ind w:left="720" w:hanging="360"/>
      </w:pPr>
      <w:rPr>
        <w:rFonts w:ascii="Symbol" w:hAnsi="Symbol" w:hint="default"/>
      </w:rPr>
    </w:lvl>
    <w:lvl w:ilvl="1" w:tplc="6DCA6F96">
      <w:start w:val="1"/>
      <w:numFmt w:val="bullet"/>
      <w:lvlText w:val="o"/>
      <w:lvlJc w:val="left"/>
      <w:pPr>
        <w:ind w:left="1440" w:hanging="360"/>
      </w:pPr>
      <w:rPr>
        <w:rFonts w:ascii="Courier New" w:hAnsi="Courier New" w:hint="default"/>
      </w:rPr>
    </w:lvl>
    <w:lvl w:ilvl="2" w:tplc="5A90C54A">
      <w:start w:val="1"/>
      <w:numFmt w:val="bullet"/>
      <w:lvlText w:val=""/>
      <w:lvlJc w:val="left"/>
      <w:pPr>
        <w:ind w:left="2160" w:hanging="360"/>
      </w:pPr>
      <w:rPr>
        <w:rFonts w:ascii="Wingdings" w:hAnsi="Wingdings" w:hint="default"/>
      </w:rPr>
    </w:lvl>
    <w:lvl w:ilvl="3" w:tplc="4CBAF7A8">
      <w:start w:val="1"/>
      <w:numFmt w:val="bullet"/>
      <w:lvlText w:val=""/>
      <w:lvlJc w:val="left"/>
      <w:pPr>
        <w:ind w:left="2880" w:hanging="360"/>
      </w:pPr>
      <w:rPr>
        <w:rFonts w:ascii="Symbol" w:hAnsi="Symbol" w:hint="default"/>
      </w:rPr>
    </w:lvl>
    <w:lvl w:ilvl="4" w:tplc="6F0EEB2A">
      <w:start w:val="1"/>
      <w:numFmt w:val="bullet"/>
      <w:lvlText w:val="o"/>
      <w:lvlJc w:val="left"/>
      <w:pPr>
        <w:ind w:left="3600" w:hanging="360"/>
      </w:pPr>
      <w:rPr>
        <w:rFonts w:ascii="Courier New" w:hAnsi="Courier New" w:hint="default"/>
      </w:rPr>
    </w:lvl>
    <w:lvl w:ilvl="5" w:tplc="6F325DC0">
      <w:start w:val="1"/>
      <w:numFmt w:val="bullet"/>
      <w:lvlText w:val=""/>
      <w:lvlJc w:val="left"/>
      <w:pPr>
        <w:ind w:left="4320" w:hanging="360"/>
      </w:pPr>
      <w:rPr>
        <w:rFonts w:ascii="Wingdings" w:hAnsi="Wingdings" w:hint="default"/>
      </w:rPr>
    </w:lvl>
    <w:lvl w:ilvl="6" w:tplc="1E9A6F64">
      <w:start w:val="1"/>
      <w:numFmt w:val="bullet"/>
      <w:lvlText w:val=""/>
      <w:lvlJc w:val="left"/>
      <w:pPr>
        <w:ind w:left="5040" w:hanging="360"/>
      </w:pPr>
      <w:rPr>
        <w:rFonts w:ascii="Symbol" w:hAnsi="Symbol" w:hint="default"/>
      </w:rPr>
    </w:lvl>
    <w:lvl w:ilvl="7" w:tplc="B1D247A8">
      <w:start w:val="1"/>
      <w:numFmt w:val="bullet"/>
      <w:lvlText w:val="o"/>
      <w:lvlJc w:val="left"/>
      <w:pPr>
        <w:ind w:left="5760" w:hanging="360"/>
      </w:pPr>
      <w:rPr>
        <w:rFonts w:ascii="Courier New" w:hAnsi="Courier New" w:hint="default"/>
      </w:rPr>
    </w:lvl>
    <w:lvl w:ilvl="8" w:tplc="87A41C42">
      <w:start w:val="1"/>
      <w:numFmt w:val="bullet"/>
      <w:lvlText w:val=""/>
      <w:lvlJc w:val="left"/>
      <w:pPr>
        <w:ind w:left="6480" w:hanging="360"/>
      </w:pPr>
      <w:rPr>
        <w:rFonts w:ascii="Wingdings" w:hAnsi="Wingdings" w:hint="default"/>
      </w:rPr>
    </w:lvl>
  </w:abstractNum>
  <w:abstractNum w:abstractNumId="4" w15:restartNumberingAfterBreak="0">
    <w:nsid w:val="40967E2F"/>
    <w:multiLevelType w:val="hybridMultilevel"/>
    <w:tmpl w:val="332A4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06291034">
    <w:abstractNumId w:val="4"/>
  </w:num>
  <w:num w:numId="2" w16cid:durableId="1150290367">
    <w:abstractNumId w:val="2"/>
  </w:num>
  <w:num w:numId="3" w16cid:durableId="1733961707">
    <w:abstractNumId w:val="3"/>
  </w:num>
  <w:num w:numId="4" w16cid:durableId="524828000">
    <w:abstractNumId w:val="1"/>
  </w:num>
  <w:num w:numId="5" w16cid:durableId="49233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618A6A"/>
    <w:rsid w:val="0000076C"/>
    <w:rsid w:val="00001F7E"/>
    <w:rsid w:val="00002BD6"/>
    <w:rsid w:val="00004F54"/>
    <w:rsid w:val="00005F61"/>
    <w:rsid w:val="0000DE92"/>
    <w:rsid w:val="00010DC9"/>
    <w:rsid w:val="000111F8"/>
    <w:rsid w:val="00011CAF"/>
    <w:rsid w:val="00013103"/>
    <w:rsid w:val="00013FCC"/>
    <w:rsid w:val="00014562"/>
    <w:rsid w:val="0001531A"/>
    <w:rsid w:val="00017BEF"/>
    <w:rsid w:val="00021359"/>
    <w:rsid w:val="00024C57"/>
    <w:rsid w:val="00027A6C"/>
    <w:rsid w:val="00030C58"/>
    <w:rsid w:val="00033FC8"/>
    <w:rsid w:val="00034034"/>
    <w:rsid w:val="000357FC"/>
    <w:rsid w:val="00037503"/>
    <w:rsid w:val="00037E8D"/>
    <w:rsid w:val="00040AE2"/>
    <w:rsid w:val="000415D0"/>
    <w:rsid w:val="00041B6B"/>
    <w:rsid w:val="000430FF"/>
    <w:rsid w:val="00043770"/>
    <w:rsid w:val="0004424E"/>
    <w:rsid w:val="00044640"/>
    <w:rsid w:val="00045611"/>
    <w:rsid w:val="00045B48"/>
    <w:rsid w:val="00046347"/>
    <w:rsid w:val="00046525"/>
    <w:rsid w:val="00050989"/>
    <w:rsid w:val="00052F1C"/>
    <w:rsid w:val="00052F71"/>
    <w:rsid w:val="00056AA6"/>
    <w:rsid w:val="00060748"/>
    <w:rsid w:val="00063083"/>
    <w:rsid w:val="00065510"/>
    <w:rsid w:val="00067E4A"/>
    <w:rsid w:val="00073715"/>
    <w:rsid w:val="00073B10"/>
    <w:rsid w:val="000747BC"/>
    <w:rsid w:val="00074828"/>
    <w:rsid w:val="00081660"/>
    <w:rsid w:val="00083E89"/>
    <w:rsid w:val="000841EA"/>
    <w:rsid w:val="00084BFD"/>
    <w:rsid w:val="00087923"/>
    <w:rsid w:val="000879BB"/>
    <w:rsid w:val="00094BE4"/>
    <w:rsid w:val="0009568A"/>
    <w:rsid w:val="00095CF6"/>
    <w:rsid w:val="0009693C"/>
    <w:rsid w:val="00097235"/>
    <w:rsid w:val="000A0907"/>
    <w:rsid w:val="000A0CAB"/>
    <w:rsid w:val="000A1A4C"/>
    <w:rsid w:val="000A37D8"/>
    <w:rsid w:val="000A4F03"/>
    <w:rsid w:val="000A58F2"/>
    <w:rsid w:val="000A64F4"/>
    <w:rsid w:val="000A6DFA"/>
    <w:rsid w:val="000B2E8C"/>
    <w:rsid w:val="000B415A"/>
    <w:rsid w:val="000B45B6"/>
    <w:rsid w:val="000B4E54"/>
    <w:rsid w:val="000B5F2B"/>
    <w:rsid w:val="000B6EFB"/>
    <w:rsid w:val="000B7C96"/>
    <w:rsid w:val="000B7CA5"/>
    <w:rsid w:val="000C1766"/>
    <w:rsid w:val="000C20EC"/>
    <w:rsid w:val="000C260A"/>
    <w:rsid w:val="000C3DF5"/>
    <w:rsid w:val="000C591C"/>
    <w:rsid w:val="000C6045"/>
    <w:rsid w:val="000D0893"/>
    <w:rsid w:val="000D0AB1"/>
    <w:rsid w:val="000D47C2"/>
    <w:rsid w:val="000D4AA3"/>
    <w:rsid w:val="000D6421"/>
    <w:rsid w:val="000E104C"/>
    <w:rsid w:val="000E1C2C"/>
    <w:rsid w:val="000E233A"/>
    <w:rsid w:val="000E3DB1"/>
    <w:rsid w:val="000E59B9"/>
    <w:rsid w:val="000E662C"/>
    <w:rsid w:val="000E7E77"/>
    <w:rsid w:val="000F4A35"/>
    <w:rsid w:val="000F78AD"/>
    <w:rsid w:val="001009A4"/>
    <w:rsid w:val="00101803"/>
    <w:rsid w:val="00103F44"/>
    <w:rsid w:val="00106A39"/>
    <w:rsid w:val="0011017C"/>
    <w:rsid w:val="001118F2"/>
    <w:rsid w:val="00112F49"/>
    <w:rsid w:val="0011654F"/>
    <w:rsid w:val="00117F66"/>
    <w:rsid w:val="00121BEE"/>
    <w:rsid w:val="00124F1E"/>
    <w:rsid w:val="0012668E"/>
    <w:rsid w:val="00127B77"/>
    <w:rsid w:val="00127B96"/>
    <w:rsid w:val="00130456"/>
    <w:rsid w:val="0013254C"/>
    <w:rsid w:val="0013367A"/>
    <w:rsid w:val="001356EF"/>
    <w:rsid w:val="00135C51"/>
    <w:rsid w:val="00135C8E"/>
    <w:rsid w:val="00141527"/>
    <w:rsid w:val="0014157F"/>
    <w:rsid w:val="00142B1A"/>
    <w:rsid w:val="001434E1"/>
    <w:rsid w:val="001528DC"/>
    <w:rsid w:val="00153643"/>
    <w:rsid w:val="0015377B"/>
    <w:rsid w:val="00155200"/>
    <w:rsid w:val="001553C6"/>
    <w:rsid w:val="00156B9C"/>
    <w:rsid w:val="00160033"/>
    <w:rsid w:val="001615C9"/>
    <w:rsid w:val="00163587"/>
    <w:rsid w:val="00164081"/>
    <w:rsid w:val="001648E9"/>
    <w:rsid w:val="00164E3D"/>
    <w:rsid w:val="00165315"/>
    <w:rsid w:val="00165AA5"/>
    <w:rsid w:val="00165FF6"/>
    <w:rsid w:val="001669F0"/>
    <w:rsid w:val="00166F4E"/>
    <w:rsid w:val="0016743A"/>
    <w:rsid w:val="00167CB1"/>
    <w:rsid w:val="00170EC5"/>
    <w:rsid w:val="00173677"/>
    <w:rsid w:val="00176DC0"/>
    <w:rsid w:val="00177F3F"/>
    <w:rsid w:val="00182693"/>
    <w:rsid w:val="001850DE"/>
    <w:rsid w:val="00185C57"/>
    <w:rsid w:val="00190F42"/>
    <w:rsid w:val="00191ECE"/>
    <w:rsid w:val="0019551C"/>
    <w:rsid w:val="001964F5"/>
    <w:rsid w:val="00197D82"/>
    <w:rsid w:val="001A1006"/>
    <w:rsid w:val="001A1566"/>
    <w:rsid w:val="001A1A0F"/>
    <w:rsid w:val="001A2F41"/>
    <w:rsid w:val="001A2FC9"/>
    <w:rsid w:val="001A475A"/>
    <w:rsid w:val="001A49A4"/>
    <w:rsid w:val="001A5647"/>
    <w:rsid w:val="001A689B"/>
    <w:rsid w:val="001A6ECE"/>
    <w:rsid w:val="001A76C5"/>
    <w:rsid w:val="001A76D5"/>
    <w:rsid w:val="001A79CA"/>
    <w:rsid w:val="001B3618"/>
    <w:rsid w:val="001B62C9"/>
    <w:rsid w:val="001B7134"/>
    <w:rsid w:val="001C2DBA"/>
    <w:rsid w:val="001C44C7"/>
    <w:rsid w:val="001C770D"/>
    <w:rsid w:val="001D2AEC"/>
    <w:rsid w:val="001D3583"/>
    <w:rsid w:val="001D6E77"/>
    <w:rsid w:val="001D73F4"/>
    <w:rsid w:val="001D7EDC"/>
    <w:rsid w:val="001E167A"/>
    <w:rsid w:val="001E2213"/>
    <w:rsid w:val="001E3102"/>
    <w:rsid w:val="001E31AD"/>
    <w:rsid w:val="001E35DC"/>
    <w:rsid w:val="001E5802"/>
    <w:rsid w:val="001E6DFE"/>
    <w:rsid w:val="001F1417"/>
    <w:rsid w:val="001F2969"/>
    <w:rsid w:val="001F3EE4"/>
    <w:rsid w:val="001F48CC"/>
    <w:rsid w:val="001F7513"/>
    <w:rsid w:val="00200DB6"/>
    <w:rsid w:val="002042E3"/>
    <w:rsid w:val="0020627A"/>
    <w:rsid w:val="00206342"/>
    <w:rsid w:val="00207646"/>
    <w:rsid w:val="0021092E"/>
    <w:rsid w:val="00213067"/>
    <w:rsid w:val="00214BEA"/>
    <w:rsid w:val="0021580F"/>
    <w:rsid w:val="0021648F"/>
    <w:rsid w:val="00221377"/>
    <w:rsid w:val="00224AAC"/>
    <w:rsid w:val="00225102"/>
    <w:rsid w:val="00226A6A"/>
    <w:rsid w:val="00231992"/>
    <w:rsid w:val="00232586"/>
    <w:rsid w:val="00232766"/>
    <w:rsid w:val="00235433"/>
    <w:rsid w:val="00237434"/>
    <w:rsid w:val="00240592"/>
    <w:rsid w:val="0024102D"/>
    <w:rsid w:val="00241944"/>
    <w:rsid w:val="00246512"/>
    <w:rsid w:val="002509F3"/>
    <w:rsid w:val="00252CBF"/>
    <w:rsid w:val="00252E43"/>
    <w:rsid w:val="00254349"/>
    <w:rsid w:val="002552B5"/>
    <w:rsid w:val="0025707E"/>
    <w:rsid w:val="002578D6"/>
    <w:rsid w:val="0026035F"/>
    <w:rsid w:val="00260920"/>
    <w:rsid w:val="0026168D"/>
    <w:rsid w:val="00261BBB"/>
    <w:rsid w:val="002636F6"/>
    <w:rsid w:val="00266F42"/>
    <w:rsid w:val="00267AF6"/>
    <w:rsid w:val="00271603"/>
    <w:rsid w:val="00271AF7"/>
    <w:rsid w:val="00275067"/>
    <w:rsid w:val="00280E25"/>
    <w:rsid w:val="00281285"/>
    <w:rsid w:val="002830E5"/>
    <w:rsid w:val="0028342F"/>
    <w:rsid w:val="002865E7"/>
    <w:rsid w:val="00286B78"/>
    <w:rsid w:val="00291518"/>
    <w:rsid w:val="002975C3"/>
    <w:rsid w:val="002A09BE"/>
    <w:rsid w:val="002A763F"/>
    <w:rsid w:val="002A7EB0"/>
    <w:rsid w:val="002B0501"/>
    <w:rsid w:val="002B0504"/>
    <w:rsid w:val="002B130E"/>
    <w:rsid w:val="002B4D32"/>
    <w:rsid w:val="002B5551"/>
    <w:rsid w:val="002B6129"/>
    <w:rsid w:val="002C19DA"/>
    <w:rsid w:val="002C3776"/>
    <w:rsid w:val="002C4C0A"/>
    <w:rsid w:val="002C5CBB"/>
    <w:rsid w:val="002C5EE2"/>
    <w:rsid w:val="002D4CF8"/>
    <w:rsid w:val="002D565C"/>
    <w:rsid w:val="002D70A4"/>
    <w:rsid w:val="002D71EA"/>
    <w:rsid w:val="002E0132"/>
    <w:rsid w:val="002E2504"/>
    <w:rsid w:val="002E2748"/>
    <w:rsid w:val="002E40A7"/>
    <w:rsid w:val="002E4335"/>
    <w:rsid w:val="002E500D"/>
    <w:rsid w:val="002E5E47"/>
    <w:rsid w:val="002E6DF1"/>
    <w:rsid w:val="002E73C9"/>
    <w:rsid w:val="002F072B"/>
    <w:rsid w:val="002F263C"/>
    <w:rsid w:val="003016DF"/>
    <w:rsid w:val="00301CD4"/>
    <w:rsid w:val="00301E0F"/>
    <w:rsid w:val="00305796"/>
    <w:rsid w:val="00305C40"/>
    <w:rsid w:val="00306AB0"/>
    <w:rsid w:val="00307D78"/>
    <w:rsid w:val="00312CFD"/>
    <w:rsid w:val="00313A3B"/>
    <w:rsid w:val="0031684F"/>
    <w:rsid w:val="00316B1A"/>
    <w:rsid w:val="00316BE8"/>
    <w:rsid w:val="00321C68"/>
    <w:rsid w:val="00324C44"/>
    <w:rsid w:val="003257D0"/>
    <w:rsid w:val="00325A56"/>
    <w:rsid w:val="00326BC2"/>
    <w:rsid w:val="0032771C"/>
    <w:rsid w:val="003279CB"/>
    <w:rsid w:val="00327A5D"/>
    <w:rsid w:val="00331A42"/>
    <w:rsid w:val="0033356F"/>
    <w:rsid w:val="00336EAE"/>
    <w:rsid w:val="00340AAC"/>
    <w:rsid w:val="00342B0E"/>
    <w:rsid w:val="003433DA"/>
    <w:rsid w:val="00343814"/>
    <w:rsid w:val="00343866"/>
    <w:rsid w:val="00344A0B"/>
    <w:rsid w:val="003455AB"/>
    <w:rsid w:val="00345D3C"/>
    <w:rsid w:val="00346031"/>
    <w:rsid w:val="0035061D"/>
    <w:rsid w:val="003509B3"/>
    <w:rsid w:val="00352F96"/>
    <w:rsid w:val="00353E97"/>
    <w:rsid w:val="00357673"/>
    <w:rsid w:val="003576C6"/>
    <w:rsid w:val="00363049"/>
    <w:rsid w:val="00363807"/>
    <w:rsid w:val="00363A90"/>
    <w:rsid w:val="00363DAE"/>
    <w:rsid w:val="00364789"/>
    <w:rsid w:val="00364C29"/>
    <w:rsid w:val="0036781B"/>
    <w:rsid w:val="00372067"/>
    <w:rsid w:val="003723BC"/>
    <w:rsid w:val="003765F3"/>
    <w:rsid w:val="003803E1"/>
    <w:rsid w:val="003806B4"/>
    <w:rsid w:val="00380EFC"/>
    <w:rsid w:val="00383527"/>
    <w:rsid w:val="00383642"/>
    <w:rsid w:val="00383CF1"/>
    <w:rsid w:val="00384B7A"/>
    <w:rsid w:val="00386E20"/>
    <w:rsid w:val="003876FC"/>
    <w:rsid w:val="00391F80"/>
    <w:rsid w:val="00391FF5"/>
    <w:rsid w:val="00392032"/>
    <w:rsid w:val="00392ED8"/>
    <w:rsid w:val="00393256"/>
    <w:rsid w:val="003938FE"/>
    <w:rsid w:val="00395E28"/>
    <w:rsid w:val="00395E82"/>
    <w:rsid w:val="00396282"/>
    <w:rsid w:val="003A174A"/>
    <w:rsid w:val="003A294B"/>
    <w:rsid w:val="003A3D2D"/>
    <w:rsid w:val="003A6E9C"/>
    <w:rsid w:val="003B4CFE"/>
    <w:rsid w:val="003B6CCF"/>
    <w:rsid w:val="003B78A5"/>
    <w:rsid w:val="003C034B"/>
    <w:rsid w:val="003C08E5"/>
    <w:rsid w:val="003C6A4C"/>
    <w:rsid w:val="003D055B"/>
    <w:rsid w:val="003D28D8"/>
    <w:rsid w:val="003D2921"/>
    <w:rsid w:val="003D2FD7"/>
    <w:rsid w:val="003D3E81"/>
    <w:rsid w:val="003D3F63"/>
    <w:rsid w:val="003D6912"/>
    <w:rsid w:val="003E0CDC"/>
    <w:rsid w:val="003E1410"/>
    <w:rsid w:val="003E3C76"/>
    <w:rsid w:val="003E7D45"/>
    <w:rsid w:val="003F1CBD"/>
    <w:rsid w:val="003F3539"/>
    <w:rsid w:val="003F46D2"/>
    <w:rsid w:val="003F7014"/>
    <w:rsid w:val="003F739A"/>
    <w:rsid w:val="003F7AF3"/>
    <w:rsid w:val="00400206"/>
    <w:rsid w:val="004033FA"/>
    <w:rsid w:val="00405AB9"/>
    <w:rsid w:val="0040AFF5"/>
    <w:rsid w:val="00410C30"/>
    <w:rsid w:val="00411128"/>
    <w:rsid w:val="00412141"/>
    <w:rsid w:val="00412144"/>
    <w:rsid w:val="00412284"/>
    <w:rsid w:val="004122FF"/>
    <w:rsid w:val="00412453"/>
    <w:rsid w:val="00414390"/>
    <w:rsid w:val="0042044C"/>
    <w:rsid w:val="00420C1B"/>
    <w:rsid w:val="00421003"/>
    <w:rsid w:val="0042142B"/>
    <w:rsid w:val="004238DC"/>
    <w:rsid w:val="0042683B"/>
    <w:rsid w:val="00427CA1"/>
    <w:rsid w:val="004300E8"/>
    <w:rsid w:val="004301FE"/>
    <w:rsid w:val="00431056"/>
    <w:rsid w:val="004341D5"/>
    <w:rsid w:val="00434752"/>
    <w:rsid w:val="00434FF4"/>
    <w:rsid w:val="00435A81"/>
    <w:rsid w:val="00440374"/>
    <w:rsid w:val="00441A2B"/>
    <w:rsid w:val="00441EC1"/>
    <w:rsid w:val="004434D3"/>
    <w:rsid w:val="0044489F"/>
    <w:rsid w:val="00445393"/>
    <w:rsid w:val="004456A7"/>
    <w:rsid w:val="00446927"/>
    <w:rsid w:val="00447CAF"/>
    <w:rsid w:val="00450058"/>
    <w:rsid w:val="00452050"/>
    <w:rsid w:val="0045430C"/>
    <w:rsid w:val="00455799"/>
    <w:rsid w:val="004561DE"/>
    <w:rsid w:val="00457622"/>
    <w:rsid w:val="00460157"/>
    <w:rsid w:val="004601EC"/>
    <w:rsid w:val="00461AA3"/>
    <w:rsid w:val="00462CDD"/>
    <w:rsid w:val="00463950"/>
    <w:rsid w:val="0046498A"/>
    <w:rsid w:val="0046558D"/>
    <w:rsid w:val="00466F6F"/>
    <w:rsid w:val="0046710C"/>
    <w:rsid w:val="0046757A"/>
    <w:rsid w:val="00470ED5"/>
    <w:rsid w:val="00471E17"/>
    <w:rsid w:val="00473590"/>
    <w:rsid w:val="004745D5"/>
    <w:rsid w:val="0047479A"/>
    <w:rsid w:val="00475A2C"/>
    <w:rsid w:val="00476E60"/>
    <w:rsid w:val="00481A73"/>
    <w:rsid w:val="00482815"/>
    <w:rsid w:val="00484F57"/>
    <w:rsid w:val="00485804"/>
    <w:rsid w:val="00485BD1"/>
    <w:rsid w:val="004871B1"/>
    <w:rsid w:val="00490AD0"/>
    <w:rsid w:val="00492D83"/>
    <w:rsid w:val="00494B8C"/>
    <w:rsid w:val="004953D6"/>
    <w:rsid w:val="00495706"/>
    <w:rsid w:val="00497ABC"/>
    <w:rsid w:val="004A5541"/>
    <w:rsid w:val="004A67D0"/>
    <w:rsid w:val="004A7196"/>
    <w:rsid w:val="004B059E"/>
    <w:rsid w:val="004B0DA3"/>
    <w:rsid w:val="004B19E1"/>
    <w:rsid w:val="004B394B"/>
    <w:rsid w:val="004B4796"/>
    <w:rsid w:val="004B6F42"/>
    <w:rsid w:val="004C19EA"/>
    <w:rsid w:val="004C370E"/>
    <w:rsid w:val="004C544C"/>
    <w:rsid w:val="004C5DEA"/>
    <w:rsid w:val="004C62ED"/>
    <w:rsid w:val="004C7794"/>
    <w:rsid w:val="004D1C33"/>
    <w:rsid w:val="004D1C36"/>
    <w:rsid w:val="004D1DB7"/>
    <w:rsid w:val="004D1F5A"/>
    <w:rsid w:val="004D2513"/>
    <w:rsid w:val="004D25FD"/>
    <w:rsid w:val="004D52A9"/>
    <w:rsid w:val="004E1F60"/>
    <w:rsid w:val="004E4264"/>
    <w:rsid w:val="004E48FE"/>
    <w:rsid w:val="004E5299"/>
    <w:rsid w:val="004E557F"/>
    <w:rsid w:val="004E5A60"/>
    <w:rsid w:val="004E5BE5"/>
    <w:rsid w:val="004E7A6F"/>
    <w:rsid w:val="004F009E"/>
    <w:rsid w:val="004F0FE4"/>
    <w:rsid w:val="004F322D"/>
    <w:rsid w:val="004F4153"/>
    <w:rsid w:val="004F7AFD"/>
    <w:rsid w:val="004F7BCA"/>
    <w:rsid w:val="00500C6A"/>
    <w:rsid w:val="00500FEC"/>
    <w:rsid w:val="005031DE"/>
    <w:rsid w:val="00506910"/>
    <w:rsid w:val="0050778F"/>
    <w:rsid w:val="00513D72"/>
    <w:rsid w:val="00513FCC"/>
    <w:rsid w:val="00514C3F"/>
    <w:rsid w:val="00516345"/>
    <w:rsid w:val="005165FA"/>
    <w:rsid w:val="00522A54"/>
    <w:rsid w:val="00522DBB"/>
    <w:rsid w:val="00523342"/>
    <w:rsid w:val="00525269"/>
    <w:rsid w:val="00525DA3"/>
    <w:rsid w:val="00530410"/>
    <w:rsid w:val="00531256"/>
    <w:rsid w:val="00533206"/>
    <w:rsid w:val="00535BB5"/>
    <w:rsid w:val="00540FE5"/>
    <w:rsid w:val="005410B6"/>
    <w:rsid w:val="005412E8"/>
    <w:rsid w:val="005426FA"/>
    <w:rsid w:val="00542E04"/>
    <w:rsid w:val="005436F0"/>
    <w:rsid w:val="005438A3"/>
    <w:rsid w:val="005440FB"/>
    <w:rsid w:val="0054574C"/>
    <w:rsid w:val="00550069"/>
    <w:rsid w:val="0055124B"/>
    <w:rsid w:val="00555052"/>
    <w:rsid w:val="0055530D"/>
    <w:rsid w:val="00555A98"/>
    <w:rsid w:val="00557272"/>
    <w:rsid w:val="005601D6"/>
    <w:rsid w:val="0056411C"/>
    <w:rsid w:val="00564F17"/>
    <w:rsid w:val="00565616"/>
    <w:rsid w:val="0056587F"/>
    <w:rsid w:val="00565E17"/>
    <w:rsid w:val="00566293"/>
    <w:rsid w:val="0056715B"/>
    <w:rsid w:val="00567B98"/>
    <w:rsid w:val="00573400"/>
    <w:rsid w:val="00574CD6"/>
    <w:rsid w:val="00575734"/>
    <w:rsid w:val="0058047E"/>
    <w:rsid w:val="00583CD0"/>
    <w:rsid w:val="0058595B"/>
    <w:rsid w:val="0058600F"/>
    <w:rsid w:val="0059019A"/>
    <w:rsid w:val="00590A09"/>
    <w:rsid w:val="00591F99"/>
    <w:rsid w:val="00592B88"/>
    <w:rsid w:val="005943E9"/>
    <w:rsid w:val="00595213"/>
    <w:rsid w:val="00596054"/>
    <w:rsid w:val="0059694C"/>
    <w:rsid w:val="005A0B0A"/>
    <w:rsid w:val="005A5F74"/>
    <w:rsid w:val="005A64AC"/>
    <w:rsid w:val="005A7536"/>
    <w:rsid w:val="005A7FEB"/>
    <w:rsid w:val="005B4670"/>
    <w:rsid w:val="005B508A"/>
    <w:rsid w:val="005C0DDE"/>
    <w:rsid w:val="005C1C19"/>
    <w:rsid w:val="005C2230"/>
    <w:rsid w:val="005C315B"/>
    <w:rsid w:val="005C6628"/>
    <w:rsid w:val="005C7312"/>
    <w:rsid w:val="005C7FE2"/>
    <w:rsid w:val="005D0E0A"/>
    <w:rsid w:val="005D305B"/>
    <w:rsid w:val="005D407B"/>
    <w:rsid w:val="005D54C4"/>
    <w:rsid w:val="005D74CD"/>
    <w:rsid w:val="005D75D8"/>
    <w:rsid w:val="005D7EB0"/>
    <w:rsid w:val="005E183F"/>
    <w:rsid w:val="005E1C13"/>
    <w:rsid w:val="005E310A"/>
    <w:rsid w:val="005E3EBA"/>
    <w:rsid w:val="005E6BBA"/>
    <w:rsid w:val="005E7417"/>
    <w:rsid w:val="005E7BC7"/>
    <w:rsid w:val="005F11A2"/>
    <w:rsid w:val="005F1ADF"/>
    <w:rsid w:val="005F1BCA"/>
    <w:rsid w:val="005F1C41"/>
    <w:rsid w:val="005F4D86"/>
    <w:rsid w:val="006001DC"/>
    <w:rsid w:val="00601347"/>
    <w:rsid w:val="006014D2"/>
    <w:rsid w:val="00603C5F"/>
    <w:rsid w:val="00604256"/>
    <w:rsid w:val="00604AE9"/>
    <w:rsid w:val="0060519B"/>
    <w:rsid w:val="00605ACE"/>
    <w:rsid w:val="0060643B"/>
    <w:rsid w:val="00606AC1"/>
    <w:rsid w:val="006073A4"/>
    <w:rsid w:val="0060797B"/>
    <w:rsid w:val="00607C2E"/>
    <w:rsid w:val="006114EE"/>
    <w:rsid w:val="00611AA2"/>
    <w:rsid w:val="00611ED2"/>
    <w:rsid w:val="006132FB"/>
    <w:rsid w:val="006145E4"/>
    <w:rsid w:val="00614F47"/>
    <w:rsid w:val="00615026"/>
    <w:rsid w:val="00616A6F"/>
    <w:rsid w:val="0061794C"/>
    <w:rsid w:val="006215C1"/>
    <w:rsid w:val="00621C09"/>
    <w:rsid w:val="006221A8"/>
    <w:rsid w:val="00624A75"/>
    <w:rsid w:val="00624BE5"/>
    <w:rsid w:val="00626BBD"/>
    <w:rsid w:val="00627B62"/>
    <w:rsid w:val="0063291A"/>
    <w:rsid w:val="00632F56"/>
    <w:rsid w:val="00632F92"/>
    <w:rsid w:val="00633066"/>
    <w:rsid w:val="00634DFA"/>
    <w:rsid w:val="006364F8"/>
    <w:rsid w:val="00637625"/>
    <w:rsid w:val="00637B85"/>
    <w:rsid w:val="00640A9A"/>
    <w:rsid w:val="006422FD"/>
    <w:rsid w:val="00643A03"/>
    <w:rsid w:val="006455AC"/>
    <w:rsid w:val="00646604"/>
    <w:rsid w:val="006511A4"/>
    <w:rsid w:val="00651BC8"/>
    <w:rsid w:val="00653F9F"/>
    <w:rsid w:val="0065437E"/>
    <w:rsid w:val="00655473"/>
    <w:rsid w:val="00655BB9"/>
    <w:rsid w:val="00656C0F"/>
    <w:rsid w:val="006609B5"/>
    <w:rsid w:val="00660A3C"/>
    <w:rsid w:val="00660C47"/>
    <w:rsid w:val="00662649"/>
    <w:rsid w:val="0066568F"/>
    <w:rsid w:val="0066701A"/>
    <w:rsid w:val="0067022D"/>
    <w:rsid w:val="006713C1"/>
    <w:rsid w:val="006736B3"/>
    <w:rsid w:val="00674868"/>
    <w:rsid w:val="00676B71"/>
    <w:rsid w:val="006806CF"/>
    <w:rsid w:val="00681315"/>
    <w:rsid w:val="00682F94"/>
    <w:rsid w:val="006833E9"/>
    <w:rsid w:val="006834FC"/>
    <w:rsid w:val="00684421"/>
    <w:rsid w:val="00685ED8"/>
    <w:rsid w:val="0069172C"/>
    <w:rsid w:val="00693300"/>
    <w:rsid w:val="00693A8C"/>
    <w:rsid w:val="00695FB2"/>
    <w:rsid w:val="006961F3"/>
    <w:rsid w:val="00697EF1"/>
    <w:rsid w:val="006A03B9"/>
    <w:rsid w:val="006A0CB5"/>
    <w:rsid w:val="006A1443"/>
    <w:rsid w:val="006A3EDD"/>
    <w:rsid w:val="006A7F8E"/>
    <w:rsid w:val="006B021F"/>
    <w:rsid w:val="006B25EB"/>
    <w:rsid w:val="006B3818"/>
    <w:rsid w:val="006B38C5"/>
    <w:rsid w:val="006B5F30"/>
    <w:rsid w:val="006B64EA"/>
    <w:rsid w:val="006B7B46"/>
    <w:rsid w:val="006C26A4"/>
    <w:rsid w:val="006C27F4"/>
    <w:rsid w:val="006C37AF"/>
    <w:rsid w:val="006D2E55"/>
    <w:rsid w:val="006D3118"/>
    <w:rsid w:val="006D312D"/>
    <w:rsid w:val="006D3AE7"/>
    <w:rsid w:val="006D3DCE"/>
    <w:rsid w:val="006E0039"/>
    <w:rsid w:val="006E0EF0"/>
    <w:rsid w:val="006E11CE"/>
    <w:rsid w:val="006E397D"/>
    <w:rsid w:val="006E4246"/>
    <w:rsid w:val="006E5456"/>
    <w:rsid w:val="006E58B8"/>
    <w:rsid w:val="006E5E04"/>
    <w:rsid w:val="006E6614"/>
    <w:rsid w:val="006E6729"/>
    <w:rsid w:val="006E6DA9"/>
    <w:rsid w:val="006E7F85"/>
    <w:rsid w:val="006F027B"/>
    <w:rsid w:val="006F04A7"/>
    <w:rsid w:val="006F0927"/>
    <w:rsid w:val="006F0B58"/>
    <w:rsid w:val="006F1216"/>
    <w:rsid w:val="006F20C6"/>
    <w:rsid w:val="006F297F"/>
    <w:rsid w:val="006F3096"/>
    <w:rsid w:val="006F4319"/>
    <w:rsid w:val="006F4B75"/>
    <w:rsid w:val="006F5C2D"/>
    <w:rsid w:val="006F5FF2"/>
    <w:rsid w:val="007036F7"/>
    <w:rsid w:val="00704B41"/>
    <w:rsid w:val="00705E3B"/>
    <w:rsid w:val="00712B49"/>
    <w:rsid w:val="0071453C"/>
    <w:rsid w:val="00715BC3"/>
    <w:rsid w:val="007201E6"/>
    <w:rsid w:val="00720214"/>
    <w:rsid w:val="00721046"/>
    <w:rsid w:val="00722372"/>
    <w:rsid w:val="00723A23"/>
    <w:rsid w:val="00723DA1"/>
    <w:rsid w:val="007263C0"/>
    <w:rsid w:val="0072755A"/>
    <w:rsid w:val="0073070D"/>
    <w:rsid w:val="0073127E"/>
    <w:rsid w:val="00733A88"/>
    <w:rsid w:val="0073474F"/>
    <w:rsid w:val="0073589A"/>
    <w:rsid w:val="00737660"/>
    <w:rsid w:val="007409EC"/>
    <w:rsid w:val="00740CA2"/>
    <w:rsid w:val="0074115A"/>
    <w:rsid w:val="00741DC3"/>
    <w:rsid w:val="007431F0"/>
    <w:rsid w:val="00743314"/>
    <w:rsid w:val="00744217"/>
    <w:rsid w:val="00744430"/>
    <w:rsid w:val="00744854"/>
    <w:rsid w:val="00747004"/>
    <w:rsid w:val="007504B9"/>
    <w:rsid w:val="00750706"/>
    <w:rsid w:val="007517DC"/>
    <w:rsid w:val="00752016"/>
    <w:rsid w:val="00752A1E"/>
    <w:rsid w:val="00755A2A"/>
    <w:rsid w:val="00757222"/>
    <w:rsid w:val="00757419"/>
    <w:rsid w:val="00757AD6"/>
    <w:rsid w:val="007629D1"/>
    <w:rsid w:val="0076456D"/>
    <w:rsid w:val="007668B9"/>
    <w:rsid w:val="00771588"/>
    <w:rsid w:val="007734E3"/>
    <w:rsid w:val="00774CB0"/>
    <w:rsid w:val="00774F3D"/>
    <w:rsid w:val="00774F70"/>
    <w:rsid w:val="0077567D"/>
    <w:rsid w:val="007762D4"/>
    <w:rsid w:val="00776457"/>
    <w:rsid w:val="00780FC1"/>
    <w:rsid w:val="00784493"/>
    <w:rsid w:val="00792E30"/>
    <w:rsid w:val="007934B6"/>
    <w:rsid w:val="00795F08"/>
    <w:rsid w:val="007A0814"/>
    <w:rsid w:val="007A0C9E"/>
    <w:rsid w:val="007A0DC0"/>
    <w:rsid w:val="007A0FBD"/>
    <w:rsid w:val="007A1050"/>
    <w:rsid w:val="007A2632"/>
    <w:rsid w:val="007A3392"/>
    <w:rsid w:val="007A352E"/>
    <w:rsid w:val="007A72E3"/>
    <w:rsid w:val="007B1915"/>
    <w:rsid w:val="007B1A12"/>
    <w:rsid w:val="007B24A5"/>
    <w:rsid w:val="007B5163"/>
    <w:rsid w:val="007B5181"/>
    <w:rsid w:val="007C004F"/>
    <w:rsid w:val="007C05C2"/>
    <w:rsid w:val="007C128E"/>
    <w:rsid w:val="007C1D48"/>
    <w:rsid w:val="007C5EA4"/>
    <w:rsid w:val="007C63AE"/>
    <w:rsid w:val="007C674D"/>
    <w:rsid w:val="007C6EB0"/>
    <w:rsid w:val="007C723F"/>
    <w:rsid w:val="007D1A85"/>
    <w:rsid w:val="007D22B4"/>
    <w:rsid w:val="007D4C06"/>
    <w:rsid w:val="007D4ED6"/>
    <w:rsid w:val="007D5286"/>
    <w:rsid w:val="007D6804"/>
    <w:rsid w:val="007D69D7"/>
    <w:rsid w:val="007D7670"/>
    <w:rsid w:val="007D7A63"/>
    <w:rsid w:val="007E07AD"/>
    <w:rsid w:val="007E0AE8"/>
    <w:rsid w:val="007E2B12"/>
    <w:rsid w:val="007E311A"/>
    <w:rsid w:val="007E4415"/>
    <w:rsid w:val="007E4A13"/>
    <w:rsid w:val="007F001A"/>
    <w:rsid w:val="007F0646"/>
    <w:rsid w:val="007F2AF7"/>
    <w:rsid w:val="007F2E21"/>
    <w:rsid w:val="007F4CCC"/>
    <w:rsid w:val="007F5DF7"/>
    <w:rsid w:val="007F6208"/>
    <w:rsid w:val="007F6E60"/>
    <w:rsid w:val="007F7187"/>
    <w:rsid w:val="007F7A7C"/>
    <w:rsid w:val="00801115"/>
    <w:rsid w:val="00802356"/>
    <w:rsid w:val="008078F4"/>
    <w:rsid w:val="0081040A"/>
    <w:rsid w:val="008106AE"/>
    <w:rsid w:val="00810B1B"/>
    <w:rsid w:val="00811242"/>
    <w:rsid w:val="00811632"/>
    <w:rsid w:val="008122D2"/>
    <w:rsid w:val="0081761D"/>
    <w:rsid w:val="00820963"/>
    <w:rsid w:val="00822DF4"/>
    <w:rsid w:val="008230E0"/>
    <w:rsid w:val="0082351D"/>
    <w:rsid w:val="0082383F"/>
    <w:rsid w:val="00823EE6"/>
    <w:rsid w:val="008243FF"/>
    <w:rsid w:val="008244ED"/>
    <w:rsid w:val="00824BE5"/>
    <w:rsid w:val="00824F4A"/>
    <w:rsid w:val="00825C25"/>
    <w:rsid w:val="00826067"/>
    <w:rsid w:val="008267D9"/>
    <w:rsid w:val="0083562B"/>
    <w:rsid w:val="0083591C"/>
    <w:rsid w:val="00836404"/>
    <w:rsid w:val="0083705E"/>
    <w:rsid w:val="00837CEF"/>
    <w:rsid w:val="00840493"/>
    <w:rsid w:val="008411CE"/>
    <w:rsid w:val="008425B4"/>
    <w:rsid w:val="00846DBE"/>
    <w:rsid w:val="008500E5"/>
    <w:rsid w:val="008505AF"/>
    <w:rsid w:val="00851394"/>
    <w:rsid w:val="0085374C"/>
    <w:rsid w:val="00854225"/>
    <w:rsid w:val="00855A5B"/>
    <w:rsid w:val="008564F4"/>
    <w:rsid w:val="0086076A"/>
    <w:rsid w:val="00861664"/>
    <w:rsid w:val="0086469C"/>
    <w:rsid w:val="0086483A"/>
    <w:rsid w:val="00864E24"/>
    <w:rsid w:val="0087025B"/>
    <w:rsid w:val="0087026D"/>
    <w:rsid w:val="008702F8"/>
    <w:rsid w:val="00870F0C"/>
    <w:rsid w:val="00876593"/>
    <w:rsid w:val="00876A81"/>
    <w:rsid w:val="00877519"/>
    <w:rsid w:val="0087785B"/>
    <w:rsid w:val="00882773"/>
    <w:rsid w:val="00882E59"/>
    <w:rsid w:val="00886747"/>
    <w:rsid w:val="00886FED"/>
    <w:rsid w:val="00890141"/>
    <w:rsid w:val="00890587"/>
    <w:rsid w:val="00890F33"/>
    <w:rsid w:val="00891D13"/>
    <w:rsid w:val="00892DDF"/>
    <w:rsid w:val="00893180"/>
    <w:rsid w:val="0089334F"/>
    <w:rsid w:val="00893505"/>
    <w:rsid w:val="0089530A"/>
    <w:rsid w:val="008A0FDC"/>
    <w:rsid w:val="008A2485"/>
    <w:rsid w:val="008A2D6C"/>
    <w:rsid w:val="008A45D2"/>
    <w:rsid w:val="008A68E5"/>
    <w:rsid w:val="008A7345"/>
    <w:rsid w:val="008A77F5"/>
    <w:rsid w:val="008B01FB"/>
    <w:rsid w:val="008B0791"/>
    <w:rsid w:val="008B24B9"/>
    <w:rsid w:val="008B2D96"/>
    <w:rsid w:val="008B485B"/>
    <w:rsid w:val="008B4B32"/>
    <w:rsid w:val="008B501C"/>
    <w:rsid w:val="008B7181"/>
    <w:rsid w:val="008C04A6"/>
    <w:rsid w:val="008C0C28"/>
    <w:rsid w:val="008C53B9"/>
    <w:rsid w:val="008C648E"/>
    <w:rsid w:val="008C6A32"/>
    <w:rsid w:val="008C6CB6"/>
    <w:rsid w:val="008C6DD9"/>
    <w:rsid w:val="008C6DEF"/>
    <w:rsid w:val="008D32A0"/>
    <w:rsid w:val="008D40ED"/>
    <w:rsid w:val="008D4B77"/>
    <w:rsid w:val="008D5E60"/>
    <w:rsid w:val="008E0322"/>
    <w:rsid w:val="008E3309"/>
    <w:rsid w:val="008E3689"/>
    <w:rsid w:val="008E7973"/>
    <w:rsid w:val="008F0847"/>
    <w:rsid w:val="008F1933"/>
    <w:rsid w:val="008F2F42"/>
    <w:rsid w:val="008F52CC"/>
    <w:rsid w:val="008F6271"/>
    <w:rsid w:val="008F63B3"/>
    <w:rsid w:val="008F6C76"/>
    <w:rsid w:val="008F7714"/>
    <w:rsid w:val="00902631"/>
    <w:rsid w:val="0091052F"/>
    <w:rsid w:val="00911983"/>
    <w:rsid w:val="009138EC"/>
    <w:rsid w:val="009166D4"/>
    <w:rsid w:val="0091695D"/>
    <w:rsid w:val="009209E8"/>
    <w:rsid w:val="00922003"/>
    <w:rsid w:val="009223FB"/>
    <w:rsid w:val="00925C3A"/>
    <w:rsid w:val="00925CBC"/>
    <w:rsid w:val="009275C7"/>
    <w:rsid w:val="00930BC8"/>
    <w:rsid w:val="00930DF2"/>
    <w:rsid w:val="009330BB"/>
    <w:rsid w:val="0093311F"/>
    <w:rsid w:val="009334FC"/>
    <w:rsid w:val="009342B4"/>
    <w:rsid w:val="00934D9A"/>
    <w:rsid w:val="00936499"/>
    <w:rsid w:val="009409EA"/>
    <w:rsid w:val="00944054"/>
    <w:rsid w:val="00944464"/>
    <w:rsid w:val="00944D16"/>
    <w:rsid w:val="009458F4"/>
    <w:rsid w:val="009458FA"/>
    <w:rsid w:val="0095031B"/>
    <w:rsid w:val="00950D59"/>
    <w:rsid w:val="00951C19"/>
    <w:rsid w:val="00955123"/>
    <w:rsid w:val="009561A2"/>
    <w:rsid w:val="0095768E"/>
    <w:rsid w:val="00960FBB"/>
    <w:rsid w:val="00961577"/>
    <w:rsid w:val="009628B2"/>
    <w:rsid w:val="00962B5A"/>
    <w:rsid w:val="00962DD8"/>
    <w:rsid w:val="009657E9"/>
    <w:rsid w:val="009661D9"/>
    <w:rsid w:val="0096666B"/>
    <w:rsid w:val="0097160C"/>
    <w:rsid w:val="00974C1F"/>
    <w:rsid w:val="0097647E"/>
    <w:rsid w:val="0097732D"/>
    <w:rsid w:val="00981367"/>
    <w:rsid w:val="00981552"/>
    <w:rsid w:val="0098481D"/>
    <w:rsid w:val="00984881"/>
    <w:rsid w:val="00985781"/>
    <w:rsid w:val="00985AB8"/>
    <w:rsid w:val="0098655B"/>
    <w:rsid w:val="009910F5"/>
    <w:rsid w:val="009912E9"/>
    <w:rsid w:val="00991980"/>
    <w:rsid w:val="00991EB4"/>
    <w:rsid w:val="00994A9E"/>
    <w:rsid w:val="0099624B"/>
    <w:rsid w:val="0099712F"/>
    <w:rsid w:val="0099741A"/>
    <w:rsid w:val="009A1016"/>
    <w:rsid w:val="009A3274"/>
    <w:rsid w:val="009A4DA8"/>
    <w:rsid w:val="009A55E5"/>
    <w:rsid w:val="009A6441"/>
    <w:rsid w:val="009B148C"/>
    <w:rsid w:val="009B1ECF"/>
    <w:rsid w:val="009B2828"/>
    <w:rsid w:val="009B36D9"/>
    <w:rsid w:val="009B459E"/>
    <w:rsid w:val="009B4621"/>
    <w:rsid w:val="009B5AC4"/>
    <w:rsid w:val="009C1C28"/>
    <w:rsid w:val="009C1DAA"/>
    <w:rsid w:val="009C3254"/>
    <w:rsid w:val="009C3893"/>
    <w:rsid w:val="009C5859"/>
    <w:rsid w:val="009C75D2"/>
    <w:rsid w:val="009D031A"/>
    <w:rsid w:val="009D2EA9"/>
    <w:rsid w:val="009D3B3A"/>
    <w:rsid w:val="009D50C9"/>
    <w:rsid w:val="009D7270"/>
    <w:rsid w:val="009E04CC"/>
    <w:rsid w:val="009E0B79"/>
    <w:rsid w:val="009E2505"/>
    <w:rsid w:val="009E2C48"/>
    <w:rsid w:val="009E5697"/>
    <w:rsid w:val="009E7C2B"/>
    <w:rsid w:val="009E7CA2"/>
    <w:rsid w:val="009F09D1"/>
    <w:rsid w:val="009F2592"/>
    <w:rsid w:val="009F54AD"/>
    <w:rsid w:val="009F5529"/>
    <w:rsid w:val="009F56A1"/>
    <w:rsid w:val="009F5D19"/>
    <w:rsid w:val="009F63F3"/>
    <w:rsid w:val="009F75E9"/>
    <w:rsid w:val="00A000CD"/>
    <w:rsid w:val="00A01046"/>
    <w:rsid w:val="00A0457F"/>
    <w:rsid w:val="00A046E2"/>
    <w:rsid w:val="00A04B07"/>
    <w:rsid w:val="00A04D6F"/>
    <w:rsid w:val="00A07DB8"/>
    <w:rsid w:val="00A11AF8"/>
    <w:rsid w:val="00A12153"/>
    <w:rsid w:val="00A13A3F"/>
    <w:rsid w:val="00A14DFD"/>
    <w:rsid w:val="00A15007"/>
    <w:rsid w:val="00A154F8"/>
    <w:rsid w:val="00A16466"/>
    <w:rsid w:val="00A167AF"/>
    <w:rsid w:val="00A232B8"/>
    <w:rsid w:val="00A238B6"/>
    <w:rsid w:val="00A24D7D"/>
    <w:rsid w:val="00A24FD9"/>
    <w:rsid w:val="00A2617F"/>
    <w:rsid w:val="00A267EA"/>
    <w:rsid w:val="00A27301"/>
    <w:rsid w:val="00A273F5"/>
    <w:rsid w:val="00A33EBC"/>
    <w:rsid w:val="00A3538E"/>
    <w:rsid w:val="00A41575"/>
    <w:rsid w:val="00A4529E"/>
    <w:rsid w:val="00A45B04"/>
    <w:rsid w:val="00A45D46"/>
    <w:rsid w:val="00A46A97"/>
    <w:rsid w:val="00A46BC4"/>
    <w:rsid w:val="00A50B51"/>
    <w:rsid w:val="00A510D8"/>
    <w:rsid w:val="00A516F6"/>
    <w:rsid w:val="00A523E6"/>
    <w:rsid w:val="00A53255"/>
    <w:rsid w:val="00A53AEB"/>
    <w:rsid w:val="00A540F6"/>
    <w:rsid w:val="00A612D4"/>
    <w:rsid w:val="00A64085"/>
    <w:rsid w:val="00A647AE"/>
    <w:rsid w:val="00A66607"/>
    <w:rsid w:val="00A7058D"/>
    <w:rsid w:val="00A7126F"/>
    <w:rsid w:val="00A71290"/>
    <w:rsid w:val="00A7176A"/>
    <w:rsid w:val="00A72060"/>
    <w:rsid w:val="00A72416"/>
    <w:rsid w:val="00A7282E"/>
    <w:rsid w:val="00A73362"/>
    <w:rsid w:val="00A74E57"/>
    <w:rsid w:val="00A75A16"/>
    <w:rsid w:val="00A771D1"/>
    <w:rsid w:val="00A80864"/>
    <w:rsid w:val="00A80D8F"/>
    <w:rsid w:val="00A81493"/>
    <w:rsid w:val="00A82C8E"/>
    <w:rsid w:val="00A844C3"/>
    <w:rsid w:val="00A848A9"/>
    <w:rsid w:val="00A855B1"/>
    <w:rsid w:val="00A85762"/>
    <w:rsid w:val="00A85FF0"/>
    <w:rsid w:val="00A86B29"/>
    <w:rsid w:val="00A87633"/>
    <w:rsid w:val="00A9113F"/>
    <w:rsid w:val="00A92176"/>
    <w:rsid w:val="00A932B1"/>
    <w:rsid w:val="00A9377E"/>
    <w:rsid w:val="00A9446E"/>
    <w:rsid w:val="00A965BF"/>
    <w:rsid w:val="00A96814"/>
    <w:rsid w:val="00AA21A4"/>
    <w:rsid w:val="00AA2A2D"/>
    <w:rsid w:val="00AA4112"/>
    <w:rsid w:val="00AA5196"/>
    <w:rsid w:val="00AA6AC9"/>
    <w:rsid w:val="00AA6E61"/>
    <w:rsid w:val="00AA7508"/>
    <w:rsid w:val="00AB0B01"/>
    <w:rsid w:val="00AB23EB"/>
    <w:rsid w:val="00AB3140"/>
    <w:rsid w:val="00AB340B"/>
    <w:rsid w:val="00AB3BD6"/>
    <w:rsid w:val="00AB4197"/>
    <w:rsid w:val="00AB4A5E"/>
    <w:rsid w:val="00AB54AB"/>
    <w:rsid w:val="00AB5ACF"/>
    <w:rsid w:val="00AB7B54"/>
    <w:rsid w:val="00AB7D1B"/>
    <w:rsid w:val="00AC0CB4"/>
    <w:rsid w:val="00AC5559"/>
    <w:rsid w:val="00AC7291"/>
    <w:rsid w:val="00AD2A8E"/>
    <w:rsid w:val="00AD3BC5"/>
    <w:rsid w:val="00AD4527"/>
    <w:rsid w:val="00AD5616"/>
    <w:rsid w:val="00AD5A61"/>
    <w:rsid w:val="00AD69FF"/>
    <w:rsid w:val="00AD6B86"/>
    <w:rsid w:val="00AE4A04"/>
    <w:rsid w:val="00AE4D69"/>
    <w:rsid w:val="00AE5058"/>
    <w:rsid w:val="00AE51F1"/>
    <w:rsid w:val="00AE61F1"/>
    <w:rsid w:val="00AF0539"/>
    <w:rsid w:val="00AF1C79"/>
    <w:rsid w:val="00AF350B"/>
    <w:rsid w:val="00AF632A"/>
    <w:rsid w:val="00AF7EDB"/>
    <w:rsid w:val="00B002B8"/>
    <w:rsid w:val="00B025DF"/>
    <w:rsid w:val="00B03231"/>
    <w:rsid w:val="00B052D5"/>
    <w:rsid w:val="00B054C5"/>
    <w:rsid w:val="00B07DB2"/>
    <w:rsid w:val="00B11579"/>
    <w:rsid w:val="00B11BD8"/>
    <w:rsid w:val="00B13484"/>
    <w:rsid w:val="00B13B7A"/>
    <w:rsid w:val="00B21C13"/>
    <w:rsid w:val="00B235E3"/>
    <w:rsid w:val="00B244DF"/>
    <w:rsid w:val="00B25134"/>
    <w:rsid w:val="00B30330"/>
    <w:rsid w:val="00B30546"/>
    <w:rsid w:val="00B31370"/>
    <w:rsid w:val="00B31FA3"/>
    <w:rsid w:val="00B326EA"/>
    <w:rsid w:val="00B33F73"/>
    <w:rsid w:val="00B35BB2"/>
    <w:rsid w:val="00B36AF5"/>
    <w:rsid w:val="00B37832"/>
    <w:rsid w:val="00B40587"/>
    <w:rsid w:val="00B4312D"/>
    <w:rsid w:val="00B4404C"/>
    <w:rsid w:val="00B46505"/>
    <w:rsid w:val="00B53ACA"/>
    <w:rsid w:val="00B546C1"/>
    <w:rsid w:val="00B566A6"/>
    <w:rsid w:val="00B567F7"/>
    <w:rsid w:val="00B57AC1"/>
    <w:rsid w:val="00B626B8"/>
    <w:rsid w:val="00B64C1C"/>
    <w:rsid w:val="00B7025D"/>
    <w:rsid w:val="00B70485"/>
    <w:rsid w:val="00B705C5"/>
    <w:rsid w:val="00B70DFB"/>
    <w:rsid w:val="00B72BD5"/>
    <w:rsid w:val="00B7475A"/>
    <w:rsid w:val="00B752F0"/>
    <w:rsid w:val="00B768B1"/>
    <w:rsid w:val="00B77499"/>
    <w:rsid w:val="00B810B5"/>
    <w:rsid w:val="00B8194A"/>
    <w:rsid w:val="00B8210B"/>
    <w:rsid w:val="00B82372"/>
    <w:rsid w:val="00B82B57"/>
    <w:rsid w:val="00B84F2A"/>
    <w:rsid w:val="00B85947"/>
    <w:rsid w:val="00B86CDF"/>
    <w:rsid w:val="00B87043"/>
    <w:rsid w:val="00B87FC1"/>
    <w:rsid w:val="00B91010"/>
    <w:rsid w:val="00B91C1E"/>
    <w:rsid w:val="00B925E1"/>
    <w:rsid w:val="00B92707"/>
    <w:rsid w:val="00B92D22"/>
    <w:rsid w:val="00B9382E"/>
    <w:rsid w:val="00B954AB"/>
    <w:rsid w:val="00B95650"/>
    <w:rsid w:val="00B97488"/>
    <w:rsid w:val="00BA02F2"/>
    <w:rsid w:val="00BA1FC2"/>
    <w:rsid w:val="00BA4546"/>
    <w:rsid w:val="00BA5225"/>
    <w:rsid w:val="00BA57EE"/>
    <w:rsid w:val="00BA67E6"/>
    <w:rsid w:val="00BB14D9"/>
    <w:rsid w:val="00BB15F5"/>
    <w:rsid w:val="00BB6221"/>
    <w:rsid w:val="00BC3E9F"/>
    <w:rsid w:val="00BC42C1"/>
    <w:rsid w:val="00BC6A98"/>
    <w:rsid w:val="00BC7659"/>
    <w:rsid w:val="00BC7FB9"/>
    <w:rsid w:val="00BCDA0A"/>
    <w:rsid w:val="00BD03C6"/>
    <w:rsid w:val="00BD0641"/>
    <w:rsid w:val="00BD1701"/>
    <w:rsid w:val="00BD56C3"/>
    <w:rsid w:val="00BD726C"/>
    <w:rsid w:val="00BE000A"/>
    <w:rsid w:val="00BE0AD3"/>
    <w:rsid w:val="00BE1647"/>
    <w:rsid w:val="00BE1A45"/>
    <w:rsid w:val="00BE4A97"/>
    <w:rsid w:val="00BE4BE5"/>
    <w:rsid w:val="00BE5EF5"/>
    <w:rsid w:val="00BE6513"/>
    <w:rsid w:val="00BE71EE"/>
    <w:rsid w:val="00BE72C5"/>
    <w:rsid w:val="00BF0558"/>
    <w:rsid w:val="00BF4155"/>
    <w:rsid w:val="00BF46BD"/>
    <w:rsid w:val="00BF4B46"/>
    <w:rsid w:val="00BF4F8D"/>
    <w:rsid w:val="00C00D00"/>
    <w:rsid w:val="00C049D0"/>
    <w:rsid w:val="00C058E5"/>
    <w:rsid w:val="00C100A7"/>
    <w:rsid w:val="00C101D4"/>
    <w:rsid w:val="00C1068C"/>
    <w:rsid w:val="00C116F6"/>
    <w:rsid w:val="00C1260E"/>
    <w:rsid w:val="00C132B4"/>
    <w:rsid w:val="00C13B69"/>
    <w:rsid w:val="00C13C4F"/>
    <w:rsid w:val="00C15274"/>
    <w:rsid w:val="00C15C42"/>
    <w:rsid w:val="00C15FDA"/>
    <w:rsid w:val="00C168BC"/>
    <w:rsid w:val="00C16A48"/>
    <w:rsid w:val="00C17A08"/>
    <w:rsid w:val="00C21FEC"/>
    <w:rsid w:val="00C22EE9"/>
    <w:rsid w:val="00C23B82"/>
    <w:rsid w:val="00C249E6"/>
    <w:rsid w:val="00C2535A"/>
    <w:rsid w:val="00C25F91"/>
    <w:rsid w:val="00C32BDA"/>
    <w:rsid w:val="00C3496F"/>
    <w:rsid w:val="00C35019"/>
    <w:rsid w:val="00C35848"/>
    <w:rsid w:val="00C35C03"/>
    <w:rsid w:val="00C377FA"/>
    <w:rsid w:val="00C422A7"/>
    <w:rsid w:val="00C43D8D"/>
    <w:rsid w:val="00C447B4"/>
    <w:rsid w:val="00C44B64"/>
    <w:rsid w:val="00C44E3E"/>
    <w:rsid w:val="00C45D02"/>
    <w:rsid w:val="00C47910"/>
    <w:rsid w:val="00C51331"/>
    <w:rsid w:val="00C52167"/>
    <w:rsid w:val="00C54DB3"/>
    <w:rsid w:val="00C5663C"/>
    <w:rsid w:val="00C56AE9"/>
    <w:rsid w:val="00C57C15"/>
    <w:rsid w:val="00C638A8"/>
    <w:rsid w:val="00C67270"/>
    <w:rsid w:val="00C7027D"/>
    <w:rsid w:val="00C70DED"/>
    <w:rsid w:val="00C710C9"/>
    <w:rsid w:val="00C71170"/>
    <w:rsid w:val="00C7203A"/>
    <w:rsid w:val="00C758A1"/>
    <w:rsid w:val="00C76880"/>
    <w:rsid w:val="00C76DA7"/>
    <w:rsid w:val="00C80A9E"/>
    <w:rsid w:val="00C82EC4"/>
    <w:rsid w:val="00C84397"/>
    <w:rsid w:val="00C85064"/>
    <w:rsid w:val="00C85A7C"/>
    <w:rsid w:val="00C87447"/>
    <w:rsid w:val="00C90748"/>
    <w:rsid w:val="00C9125E"/>
    <w:rsid w:val="00C92063"/>
    <w:rsid w:val="00C92EB8"/>
    <w:rsid w:val="00C93E66"/>
    <w:rsid w:val="00C96AAA"/>
    <w:rsid w:val="00C978FF"/>
    <w:rsid w:val="00CA0A0D"/>
    <w:rsid w:val="00CA0A97"/>
    <w:rsid w:val="00CA4D0E"/>
    <w:rsid w:val="00CA760D"/>
    <w:rsid w:val="00CA775C"/>
    <w:rsid w:val="00CB1E23"/>
    <w:rsid w:val="00CB3E26"/>
    <w:rsid w:val="00CB6D41"/>
    <w:rsid w:val="00CC0372"/>
    <w:rsid w:val="00CC099D"/>
    <w:rsid w:val="00CC0BE9"/>
    <w:rsid w:val="00CC1D77"/>
    <w:rsid w:val="00CC23B8"/>
    <w:rsid w:val="00CC2A86"/>
    <w:rsid w:val="00CC3BB9"/>
    <w:rsid w:val="00CC404C"/>
    <w:rsid w:val="00CC5945"/>
    <w:rsid w:val="00CC62C2"/>
    <w:rsid w:val="00CC64B3"/>
    <w:rsid w:val="00CC65F8"/>
    <w:rsid w:val="00CC6A05"/>
    <w:rsid w:val="00CC721C"/>
    <w:rsid w:val="00CD33CE"/>
    <w:rsid w:val="00CD5033"/>
    <w:rsid w:val="00CD6914"/>
    <w:rsid w:val="00CD705A"/>
    <w:rsid w:val="00CD7538"/>
    <w:rsid w:val="00CE24EC"/>
    <w:rsid w:val="00CE2A33"/>
    <w:rsid w:val="00CE3E2D"/>
    <w:rsid w:val="00CE6D35"/>
    <w:rsid w:val="00CF01C6"/>
    <w:rsid w:val="00CF044B"/>
    <w:rsid w:val="00CF099C"/>
    <w:rsid w:val="00CF0AA0"/>
    <w:rsid w:val="00CF1FAD"/>
    <w:rsid w:val="00CF386D"/>
    <w:rsid w:val="00CF4B03"/>
    <w:rsid w:val="00D003AF"/>
    <w:rsid w:val="00D01B3C"/>
    <w:rsid w:val="00D01ED0"/>
    <w:rsid w:val="00D022F5"/>
    <w:rsid w:val="00D05A8D"/>
    <w:rsid w:val="00D068C0"/>
    <w:rsid w:val="00D07ABC"/>
    <w:rsid w:val="00D07CDA"/>
    <w:rsid w:val="00D13CEA"/>
    <w:rsid w:val="00D13DDB"/>
    <w:rsid w:val="00D14E5A"/>
    <w:rsid w:val="00D16F22"/>
    <w:rsid w:val="00D17B97"/>
    <w:rsid w:val="00D2041B"/>
    <w:rsid w:val="00D221F7"/>
    <w:rsid w:val="00D23135"/>
    <w:rsid w:val="00D23308"/>
    <w:rsid w:val="00D24301"/>
    <w:rsid w:val="00D24E79"/>
    <w:rsid w:val="00D25318"/>
    <w:rsid w:val="00D25B2E"/>
    <w:rsid w:val="00D31CB9"/>
    <w:rsid w:val="00D34BF3"/>
    <w:rsid w:val="00D35EEF"/>
    <w:rsid w:val="00D36C79"/>
    <w:rsid w:val="00D37622"/>
    <w:rsid w:val="00D4021D"/>
    <w:rsid w:val="00D42537"/>
    <w:rsid w:val="00D42D1A"/>
    <w:rsid w:val="00D42F74"/>
    <w:rsid w:val="00D4317E"/>
    <w:rsid w:val="00D4342D"/>
    <w:rsid w:val="00D445FE"/>
    <w:rsid w:val="00D46C9B"/>
    <w:rsid w:val="00D50BBD"/>
    <w:rsid w:val="00D512EC"/>
    <w:rsid w:val="00D51DEA"/>
    <w:rsid w:val="00D52A11"/>
    <w:rsid w:val="00D53421"/>
    <w:rsid w:val="00D53C3E"/>
    <w:rsid w:val="00D5408D"/>
    <w:rsid w:val="00D55A84"/>
    <w:rsid w:val="00D60C75"/>
    <w:rsid w:val="00D6171F"/>
    <w:rsid w:val="00D6195E"/>
    <w:rsid w:val="00D63049"/>
    <w:rsid w:val="00D63C4F"/>
    <w:rsid w:val="00D64475"/>
    <w:rsid w:val="00D64675"/>
    <w:rsid w:val="00D64D1E"/>
    <w:rsid w:val="00D6567F"/>
    <w:rsid w:val="00D678FE"/>
    <w:rsid w:val="00D700A5"/>
    <w:rsid w:val="00D700AB"/>
    <w:rsid w:val="00D7063B"/>
    <w:rsid w:val="00D75E09"/>
    <w:rsid w:val="00D7680B"/>
    <w:rsid w:val="00D80AAE"/>
    <w:rsid w:val="00D82B43"/>
    <w:rsid w:val="00D839A7"/>
    <w:rsid w:val="00D83B36"/>
    <w:rsid w:val="00D84A1F"/>
    <w:rsid w:val="00D86E56"/>
    <w:rsid w:val="00D90CA9"/>
    <w:rsid w:val="00D91118"/>
    <w:rsid w:val="00D92D77"/>
    <w:rsid w:val="00D93AC3"/>
    <w:rsid w:val="00D94ABD"/>
    <w:rsid w:val="00D95D62"/>
    <w:rsid w:val="00D973DD"/>
    <w:rsid w:val="00DA0102"/>
    <w:rsid w:val="00DA030C"/>
    <w:rsid w:val="00DA119B"/>
    <w:rsid w:val="00DA160F"/>
    <w:rsid w:val="00DA2E35"/>
    <w:rsid w:val="00DA7B07"/>
    <w:rsid w:val="00DB1787"/>
    <w:rsid w:val="00DB1BF1"/>
    <w:rsid w:val="00DB20E9"/>
    <w:rsid w:val="00DB31FE"/>
    <w:rsid w:val="00DB3BD7"/>
    <w:rsid w:val="00DB441D"/>
    <w:rsid w:val="00DB5620"/>
    <w:rsid w:val="00DB5C29"/>
    <w:rsid w:val="00DC293D"/>
    <w:rsid w:val="00DC3D4E"/>
    <w:rsid w:val="00DC4401"/>
    <w:rsid w:val="00DC5FED"/>
    <w:rsid w:val="00DC7845"/>
    <w:rsid w:val="00DD2170"/>
    <w:rsid w:val="00DD252B"/>
    <w:rsid w:val="00DD7675"/>
    <w:rsid w:val="00DE096E"/>
    <w:rsid w:val="00DE24E3"/>
    <w:rsid w:val="00DE2CF9"/>
    <w:rsid w:val="00DE73EC"/>
    <w:rsid w:val="00DE77EE"/>
    <w:rsid w:val="00DE7F5E"/>
    <w:rsid w:val="00DF0492"/>
    <w:rsid w:val="00DF0F37"/>
    <w:rsid w:val="00DF2531"/>
    <w:rsid w:val="00DF4189"/>
    <w:rsid w:val="00DF5598"/>
    <w:rsid w:val="00DF63A4"/>
    <w:rsid w:val="00E005A2"/>
    <w:rsid w:val="00E00CE8"/>
    <w:rsid w:val="00E0112A"/>
    <w:rsid w:val="00E0132F"/>
    <w:rsid w:val="00E048C5"/>
    <w:rsid w:val="00E05903"/>
    <w:rsid w:val="00E0599F"/>
    <w:rsid w:val="00E05C46"/>
    <w:rsid w:val="00E07827"/>
    <w:rsid w:val="00E07EF5"/>
    <w:rsid w:val="00E10B21"/>
    <w:rsid w:val="00E10D58"/>
    <w:rsid w:val="00E121AF"/>
    <w:rsid w:val="00E12215"/>
    <w:rsid w:val="00E126AF"/>
    <w:rsid w:val="00E12D4F"/>
    <w:rsid w:val="00E1363B"/>
    <w:rsid w:val="00E14859"/>
    <w:rsid w:val="00E14FA2"/>
    <w:rsid w:val="00E22EB8"/>
    <w:rsid w:val="00E235C9"/>
    <w:rsid w:val="00E240E8"/>
    <w:rsid w:val="00E24DF7"/>
    <w:rsid w:val="00E25503"/>
    <w:rsid w:val="00E261B9"/>
    <w:rsid w:val="00E30095"/>
    <w:rsid w:val="00E30B5D"/>
    <w:rsid w:val="00E329A7"/>
    <w:rsid w:val="00E3393B"/>
    <w:rsid w:val="00E33F24"/>
    <w:rsid w:val="00E353A8"/>
    <w:rsid w:val="00E36140"/>
    <w:rsid w:val="00E4299C"/>
    <w:rsid w:val="00E432FB"/>
    <w:rsid w:val="00E43729"/>
    <w:rsid w:val="00E44F6D"/>
    <w:rsid w:val="00E52B9F"/>
    <w:rsid w:val="00E53F45"/>
    <w:rsid w:val="00E632BE"/>
    <w:rsid w:val="00E6677A"/>
    <w:rsid w:val="00E6754B"/>
    <w:rsid w:val="00E710A4"/>
    <w:rsid w:val="00E7152C"/>
    <w:rsid w:val="00E73343"/>
    <w:rsid w:val="00E75E74"/>
    <w:rsid w:val="00E76BED"/>
    <w:rsid w:val="00E770B0"/>
    <w:rsid w:val="00E779EC"/>
    <w:rsid w:val="00E77DA3"/>
    <w:rsid w:val="00E80CBD"/>
    <w:rsid w:val="00E8158B"/>
    <w:rsid w:val="00E819BF"/>
    <w:rsid w:val="00E82319"/>
    <w:rsid w:val="00E825FF"/>
    <w:rsid w:val="00E8336F"/>
    <w:rsid w:val="00E83706"/>
    <w:rsid w:val="00E85171"/>
    <w:rsid w:val="00E851B4"/>
    <w:rsid w:val="00E85DF6"/>
    <w:rsid w:val="00E86257"/>
    <w:rsid w:val="00E86CCF"/>
    <w:rsid w:val="00E87B71"/>
    <w:rsid w:val="00E90C9E"/>
    <w:rsid w:val="00E9259C"/>
    <w:rsid w:val="00E948E9"/>
    <w:rsid w:val="00E95540"/>
    <w:rsid w:val="00E95AB3"/>
    <w:rsid w:val="00E95DDF"/>
    <w:rsid w:val="00EA07F3"/>
    <w:rsid w:val="00EA22B2"/>
    <w:rsid w:val="00EA3F82"/>
    <w:rsid w:val="00EA44CE"/>
    <w:rsid w:val="00EA4627"/>
    <w:rsid w:val="00EA7CC0"/>
    <w:rsid w:val="00EAA234"/>
    <w:rsid w:val="00EB18E9"/>
    <w:rsid w:val="00EB2623"/>
    <w:rsid w:val="00EB3B07"/>
    <w:rsid w:val="00EB56E7"/>
    <w:rsid w:val="00EB57B7"/>
    <w:rsid w:val="00EB5CE8"/>
    <w:rsid w:val="00EB6712"/>
    <w:rsid w:val="00EC1831"/>
    <w:rsid w:val="00EC1CC3"/>
    <w:rsid w:val="00EC2CC0"/>
    <w:rsid w:val="00EC3486"/>
    <w:rsid w:val="00EC47C6"/>
    <w:rsid w:val="00EC59AC"/>
    <w:rsid w:val="00EC6548"/>
    <w:rsid w:val="00EC769C"/>
    <w:rsid w:val="00EC79CC"/>
    <w:rsid w:val="00ED0283"/>
    <w:rsid w:val="00ED4797"/>
    <w:rsid w:val="00ED4DAF"/>
    <w:rsid w:val="00ED5BB3"/>
    <w:rsid w:val="00ED7551"/>
    <w:rsid w:val="00EE1FC9"/>
    <w:rsid w:val="00EE231F"/>
    <w:rsid w:val="00EE3DBF"/>
    <w:rsid w:val="00EE59AB"/>
    <w:rsid w:val="00EE6669"/>
    <w:rsid w:val="00EE70DF"/>
    <w:rsid w:val="00EF0D01"/>
    <w:rsid w:val="00EF1A51"/>
    <w:rsid w:val="00EF2FE9"/>
    <w:rsid w:val="00EF3153"/>
    <w:rsid w:val="00EF3D3C"/>
    <w:rsid w:val="00EF5088"/>
    <w:rsid w:val="00EF6AEC"/>
    <w:rsid w:val="00F00C95"/>
    <w:rsid w:val="00F01A3B"/>
    <w:rsid w:val="00F034EF"/>
    <w:rsid w:val="00F0445C"/>
    <w:rsid w:val="00F04629"/>
    <w:rsid w:val="00F046CE"/>
    <w:rsid w:val="00F04718"/>
    <w:rsid w:val="00F07A26"/>
    <w:rsid w:val="00F07BD4"/>
    <w:rsid w:val="00F10716"/>
    <w:rsid w:val="00F118DD"/>
    <w:rsid w:val="00F138AF"/>
    <w:rsid w:val="00F156A3"/>
    <w:rsid w:val="00F20E91"/>
    <w:rsid w:val="00F21203"/>
    <w:rsid w:val="00F2159B"/>
    <w:rsid w:val="00F2354E"/>
    <w:rsid w:val="00F2502B"/>
    <w:rsid w:val="00F2679B"/>
    <w:rsid w:val="00F30BA9"/>
    <w:rsid w:val="00F32497"/>
    <w:rsid w:val="00F34E5F"/>
    <w:rsid w:val="00F37108"/>
    <w:rsid w:val="00F37A9D"/>
    <w:rsid w:val="00F40D54"/>
    <w:rsid w:val="00F43B6C"/>
    <w:rsid w:val="00F442A3"/>
    <w:rsid w:val="00F4505B"/>
    <w:rsid w:val="00F4569A"/>
    <w:rsid w:val="00F46448"/>
    <w:rsid w:val="00F478AE"/>
    <w:rsid w:val="00F50023"/>
    <w:rsid w:val="00F504C2"/>
    <w:rsid w:val="00F54596"/>
    <w:rsid w:val="00F57730"/>
    <w:rsid w:val="00F608FB"/>
    <w:rsid w:val="00F60E0E"/>
    <w:rsid w:val="00F61EEF"/>
    <w:rsid w:val="00F622E4"/>
    <w:rsid w:val="00F6382B"/>
    <w:rsid w:val="00F63F49"/>
    <w:rsid w:val="00F72EAB"/>
    <w:rsid w:val="00F731D3"/>
    <w:rsid w:val="00F73D33"/>
    <w:rsid w:val="00F750DA"/>
    <w:rsid w:val="00F75F1A"/>
    <w:rsid w:val="00F778C8"/>
    <w:rsid w:val="00F7794D"/>
    <w:rsid w:val="00F83BCF"/>
    <w:rsid w:val="00F83C70"/>
    <w:rsid w:val="00F859E3"/>
    <w:rsid w:val="00F872BD"/>
    <w:rsid w:val="00F87676"/>
    <w:rsid w:val="00F87CE2"/>
    <w:rsid w:val="00F87DFE"/>
    <w:rsid w:val="00F903C5"/>
    <w:rsid w:val="00F91696"/>
    <w:rsid w:val="00F93E13"/>
    <w:rsid w:val="00F941C5"/>
    <w:rsid w:val="00F9633A"/>
    <w:rsid w:val="00F97DF4"/>
    <w:rsid w:val="00FA03DA"/>
    <w:rsid w:val="00FA1B59"/>
    <w:rsid w:val="00FA2013"/>
    <w:rsid w:val="00FA5FE1"/>
    <w:rsid w:val="00FB0C48"/>
    <w:rsid w:val="00FB47D3"/>
    <w:rsid w:val="00FC0706"/>
    <w:rsid w:val="00FC3608"/>
    <w:rsid w:val="00FC3B0F"/>
    <w:rsid w:val="00FC5148"/>
    <w:rsid w:val="00FC7123"/>
    <w:rsid w:val="00FD0904"/>
    <w:rsid w:val="00FD11B6"/>
    <w:rsid w:val="00FD4EA4"/>
    <w:rsid w:val="00FD5116"/>
    <w:rsid w:val="00FD5681"/>
    <w:rsid w:val="00FD67EA"/>
    <w:rsid w:val="00FD6EC0"/>
    <w:rsid w:val="00FD7132"/>
    <w:rsid w:val="00FD7358"/>
    <w:rsid w:val="00FE1A8A"/>
    <w:rsid w:val="00FE2774"/>
    <w:rsid w:val="00FE4D0F"/>
    <w:rsid w:val="00FF4CB7"/>
    <w:rsid w:val="00FF5900"/>
    <w:rsid w:val="00FF5DD4"/>
    <w:rsid w:val="00FF6F53"/>
    <w:rsid w:val="00FF77E7"/>
    <w:rsid w:val="00FF7CBD"/>
    <w:rsid w:val="0104AAE1"/>
    <w:rsid w:val="012169AB"/>
    <w:rsid w:val="0145E7F8"/>
    <w:rsid w:val="018683FB"/>
    <w:rsid w:val="01BB6F03"/>
    <w:rsid w:val="02081514"/>
    <w:rsid w:val="023025FB"/>
    <w:rsid w:val="02B01A75"/>
    <w:rsid w:val="02BED936"/>
    <w:rsid w:val="02CE75DE"/>
    <w:rsid w:val="02DEB496"/>
    <w:rsid w:val="02EBA3E7"/>
    <w:rsid w:val="0333902E"/>
    <w:rsid w:val="03593A2D"/>
    <w:rsid w:val="0393395C"/>
    <w:rsid w:val="039D27DA"/>
    <w:rsid w:val="03D761C2"/>
    <w:rsid w:val="03E93A93"/>
    <w:rsid w:val="040431EB"/>
    <w:rsid w:val="04CC25C1"/>
    <w:rsid w:val="0501661C"/>
    <w:rsid w:val="050A71BA"/>
    <w:rsid w:val="05514C12"/>
    <w:rsid w:val="057800B1"/>
    <w:rsid w:val="05870AA5"/>
    <w:rsid w:val="05C08839"/>
    <w:rsid w:val="05C8B22D"/>
    <w:rsid w:val="06353F31"/>
    <w:rsid w:val="063D9BF6"/>
    <w:rsid w:val="0690DAEF"/>
    <w:rsid w:val="0696F4EA"/>
    <w:rsid w:val="06ABC62E"/>
    <w:rsid w:val="06CC1C60"/>
    <w:rsid w:val="06E415CD"/>
    <w:rsid w:val="07039067"/>
    <w:rsid w:val="0718C271"/>
    <w:rsid w:val="074290B8"/>
    <w:rsid w:val="074A7E3E"/>
    <w:rsid w:val="07513898"/>
    <w:rsid w:val="076BD08F"/>
    <w:rsid w:val="077DE686"/>
    <w:rsid w:val="0783B1C1"/>
    <w:rsid w:val="07BAA9BC"/>
    <w:rsid w:val="07C75C9F"/>
    <w:rsid w:val="08144AB1"/>
    <w:rsid w:val="08152674"/>
    <w:rsid w:val="082CAB50"/>
    <w:rsid w:val="082E71B8"/>
    <w:rsid w:val="083498D6"/>
    <w:rsid w:val="0865E8F0"/>
    <w:rsid w:val="089AA127"/>
    <w:rsid w:val="08A5F344"/>
    <w:rsid w:val="08ADD537"/>
    <w:rsid w:val="08EADEA0"/>
    <w:rsid w:val="091A3604"/>
    <w:rsid w:val="09379044"/>
    <w:rsid w:val="0952A969"/>
    <w:rsid w:val="0974CC7E"/>
    <w:rsid w:val="09814C90"/>
    <w:rsid w:val="098CC5EB"/>
    <w:rsid w:val="09A6681F"/>
    <w:rsid w:val="09BE618C"/>
    <w:rsid w:val="09C38C22"/>
    <w:rsid w:val="0A29161A"/>
    <w:rsid w:val="0A7FEAAA"/>
    <w:rsid w:val="0AA37151"/>
    <w:rsid w:val="0AA99F81"/>
    <w:rsid w:val="0AF65105"/>
    <w:rsid w:val="0B3B6745"/>
    <w:rsid w:val="0B4AB1EB"/>
    <w:rsid w:val="0B800C32"/>
    <w:rsid w:val="0B8FDBAB"/>
    <w:rsid w:val="0BC4D050"/>
    <w:rsid w:val="0C04C704"/>
    <w:rsid w:val="0C0AD173"/>
    <w:rsid w:val="0C21C0AC"/>
    <w:rsid w:val="0CB3693F"/>
    <w:rsid w:val="0CD737A6"/>
    <w:rsid w:val="0D1C6F88"/>
    <w:rsid w:val="0D29F03C"/>
    <w:rsid w:val="0D45063F"/>
    <w:rsid w:val="0D6A26CB"/>
    <w:rsid w:val="0DB1D23C"/>
    <w:rsid w:val="0DEB8016"/>
    <w:rsid w:val="0DFB9790"/>
    <w:rsid w:val="0E2D5A6F"/>
    <w:rsid w:val="0E40B5BD"/>
    <w:rsid w:val="0E8F975E"/>
    <w:rsid w:val="0EA24438"/>
    <w:rsid w:val="0EFF2901"/>
    <w:rsid w:val="0F2302FB"/>
    <w:rsid w:val="0F2FF75C"/>
    <w:rsid w:val="0F3727BA"/>
    <w:rsid w:val="0F4DA29D"/>
    <w:rsid w:val="0F585AB7"/>
    <w:rsid w:val="0FF8698C"/>
    <w:rsid w:val="1016CDFB"/>
    <w:rsid w:val="101EC51E"/>
    <w:rsid w:val="10270CB3"/>
    <w:rsid w:val="102F36A7"/>
    <w:rsid w:val="105B92B4"/>
    <w:rsid w:val="1078F2F3"/>
    <w:rsid w:val="107BE84B"/>
    <w:rsid w:val="1090B98F"/>
    <w:rsid w:val="10EDA9EB"/>
    <w:rsid w:val="10F58BDE"/>
    <w:rsid w:val="10FBD3BF"/>
    <w:rsid w:val="11292FD4"/>
    <w:rsid w:val="1132C818"/>
    <w:rsid w:val="11376637"/>
    <w:rsid w:val="113F482A"/>
    <w:rsid w:val="114A9A47"/>
    <w:rsid w:val="116F0833"/>
    <w:rsid w:val="116F3B04"/>
    <w:rsid w:val="119423C2"/>
    <w:rsid w:val="11A21AC5"/>
    <w:rsid w:val="11CBFB1A"/>
    <w:rsid w:val="11D24070"/>
    <w:rsid w:val="11F13B5C"/>
    <w:rsid w:val="123A9D99"/>
    <w:rsid w:val="12529706"/>
    <w:rsid w:val="12A695B0"/>
    <w:rsid w:val="12CF8949"/>
    <w:rsid w:val="1308E056"/>
    <w:rsid w:val="131D317A"/>
    <w:rsid w:val="13217040"/>
    <w:rsid w:val="13293688"/>
    <w:rsid w:val="13336CD8"/>
    <w:rsid w:val="1346792A"/>
    <w:rsid w:val="1353BB6B"/>
    <w:rsid w:val="13560139"/>
    <w:rsid w:val="1356340A"/>
    <w:rsid w:val="13648A45"/>
    <w:rsid w:val="137AA1F6"/>
    <w:rsid w:val="13891DCC"/>
    <w:rsid w:val="1410092F"/>
    <w:rsid w:val="14426611"/>
    <w:rsid w:val="14514178"/>
    <w:rsid w:val="148E1810"/>
    <w:rsid w:val="149E2F8A"/>
    <w:rsid w:val="14F7887E"/>
    <w:rsid w:val="14FB1FE6"/>
    <w:rsid w:val="15009C3C"/>
    <w:rsid w:val="15039BDC"/>
    <w:rsid w:val="151FC0A3"/>
    <w:rsid w:val="1524EE2D"/>
    <w:rsid w:val="1555C88D"/>
    <w:rsid w:val="155CCA0C"/>
    <w:rsid w:val="15C4D1A7"/>
    <w:rsid w:val="15DE3672"/>
    <w:rsid w:val="15EE4B61"/>
    <w:rsid w:val="166E0404"/>
    <w:rsid w:val="168643E0"/>
    <w:rsid w:val="169F6C3D"/>
    <w:rsid w:val="16C0BE8E"/>
    <w:rsid w:val="16C9A4AD"/>
    <w:rsid w:val="16D9B094"/>
    <w:rsid w:val="16EEC03C"/>
    <w:rsid w:val="16F719D0"/>
    <w:rsid w:val="1706B9A9"/>
    <w:rsid w:val="170E68CB"/>
    <w:rsid w:val="1736A0F0"/>
    <w:rsid w:val="177A06D3"/>
    <w:rsid w:val="177B97DF"/>
    <w:rsid w:val="1781F459"/>
    <w:rsid w:val="1783DB58"/>
    <w:rsid w:val="17B946CA"/>
    <w:rsid w:val="17ED3241"/>
    <w:rsid w:val="17F1F79E"/>
    <w:rsid w:val="180301DB"/>
    <w:rsid w:val="18221D49"/>
    <w:rsid w:val="182ABD3E"/>
    <w:rsid w:val="1874D86A"/>
    <w:rsid w:val="18ABA585"/>
    <w:rsid w:val="18B38778"/>
    <w:rsid w:val="18D1F5DA"/>
    <w:rsid w:val="18E0908D"/>
    <w:rsid w:val="18E9141A"/>
    <w:rsid w:val="19361FAD"/>
    <w:rsid w:val="194BA888"/>
    <w:rsid w:val="19BD398C"/>
    <w:rsid w:val="19C73063"/>
    <w:rsid w:val="19CC0153"/>
    <w:rsid w:val="19D4509D"/>
    <w:rsid w:val="19D8E8DE"/>
    <w:rsid w:val="19E3C7EF"/>
    <w:rsid w:val="19E68D01"/>
    <w:rsid w:val="19EBA9E2"/>
    <w:rsid w:val="19FBC9DB"/>
    <w:rsid w:val="1AA20862"/>
    <w:rsid w:val="1AB9951B"/>
    <w:rsid w:val="1AC6DBF0"/>
    <w:rsid w:val="1ADF449C"/>
    <w:rsid w:val="1BA599D3"/>
    <w:rsid w:val="1BD2A2E8"/>
    <w:rsid w:val="1C0262F1"/>
    <w:rsid w:val="1C309290"/>
    <w:rsid w:val="1C3D5776"/>
    <w:rsid w:val="1C5F7A8B"/>
    <w:rsid w:val="1CA14951"/>
    <w:rsid w:val="1D307F2D"/>
    <w:rsid w:val="1D77B602"/>
    <w:rsid w:val="1DC44068"/>
    <w:rsid w:val="1DEAC667"/>
    <w:rsid w:val="1E172E5A"/>
    <w:rsid w:val="1E17474C"/>
    <w:rsid w:val="1E56F27E"/>
    <w:rsid w:val="1E606AC4"/>
    <w:rsid w:val="1E77618F"/>
    <w:rsid w:val="1EA0D5C7"/>
    <w:rsid w:val="1EAA7E22"/>
    <w:rsid w:val="1EFC573F"/>
    <w:rsid w:val="1F46138B"/>
    <w:rsid w:val="1F6BB3ED"/>
    <w:rsid w:val="1F8D063E"/>
    <w:rsid w:val="1FEDDD15"/>
    <w:rsid w:val="2032D404"/>
    <w:rsid w:val="20497DBE"/>
    <w:rsid w:val="20513873"/>
    <w:rsid w:val="2054F719"/>
    <w:rsid w:val="2069A11F"/>
    <w:rsid w:val="206CBF62"/>
    <w:rsid w:val="20B35D6B"/>
    <w:rsid w:val="21032BA5"/>
    <w:rsid w:val="210940B5"/>
    <w:rsid w:val="2158614C"/>
    <w:rsid w:val="2189FCED"/>
    <w:rsid w:val="21FB89B5"/>
    <w:rsid w:val="220CAAE8"/>
    <w:rsid w:val="220FDB81"/>
    <w:rsid w:val="221B671C"/>
    <w:rsid w:val="223825E6"/>
    <w:rsid w:val="22393BC5"/>
    <w:rsid w:val="22753AE2"/>
    <w:rsid w:val="22886EF2"/>
    <w:rsid w:val="228A2C52"/>
    <w:rsid w:val="228D344F"/>
    <w:rsid w:val="22BD2729"/>
    <w:rsid w:val="22CC397C"/>
    <w:rsid w:val="230FA40E"/>
    <w:rsid w:val="2333AE26"/>
    <w:rsid w:val="2348A3DC"/>
    <w:rsid w:val="234B621D"/>
    <w:rsid w:val="2363956D"/>
    <w:rsid w:val="237B9A6D"/>
    <w:rsid w:val="23861939"/>
    <w:rsid w:val="241A26BE"/>
    <w:rsid w:val="242208B1"/>
    <w:rsid w:val="2446B501"/>
    <w:rsid w:val="244F11C6"/>
    <w:rsid w:val="24607761"/>
    <w:rsid w:val="24626D14"/>
    <w:rsid w:val="246809DD"/>
    <w:rsid w:val="24737FB2"/>
    <w:rsid w:val="248A3BB1"/>
    <w:rsid w:val="24AB4DB1"/>
    <w:rsid w:val="24E07BF5"/>
    <w:rsid w:val="25040E9A"/>
    <w:rsid w:val="251566FD"/>
    <w:rsid w:val="2520E058"/>
    <w:rsid w:val="2588E071"/>
    <w:rsid w:val="25970D46"/>
    <w:rsid w:val="25DAF571"/>
    <w:rsid w:val="25FC47C2"/>
    <w:rsid w:val="2651C876"/>
    <w:rsid w:val="26582416"/>
    <w:rsid w:val="266DACC8"/>
    <w:rsid w:val="2680BD61"/>
    <w:rsid w:val="2682B0DD"/>
    <w:rsid w:val="26A615A6"/>
    <w:rsid w:val="26B270E6"/>
    <w:rsid w:val="26D24C46"/>
    <w:rsid w:val="26D6E258"/>
    <w:rsid w:val="27092F93"/>
    <w:rsid w:val="27145970"/>
    <w:rsid w:val="27174335"/>
    <w:rsid w:val="2776C5D2"/>
    <w:rsid w:val="27B11DCE"/>
    <w:rsid w:val="27DBFE5A"/>
    <w:rsid w:val="2812CB75"/>
    <w:rsid w:val="281AAD68"/>
    <w:rsid w:val="281DCD20"/>
    <w:rsid w:val="28279CB9"/>
    <w:rsid w:val="28445B83"/>
    <w:rsid w:val="284C3D76"/>
    <w:rsid w:val="28AB48F8"/>
    <w:rsid w:val="28D13EB9"/>
    <w:rsid w:val="28E60FFD"/>
    <w:rsid w:val="2932F472"/>
    <w:rsid w:val="295FF1F4"/>
    <w:rsid w:val="299793F0"/>
    <w:rsid w:val="29A48341"/>
    <w:rsid w:val="29E3886E"/>
    <w:rsid w:val="2A01739D"/>
    <w:rsid w:val="2A02293D"/>
    <w:rsid w:val="2AA99273"/>
    <w:rsid w:val="2AAE6694"/>
    <w:rsid w:val="2AC2910C"/>
    <w:rsid w:val="2ADCD87C"/>
    <w:rsid w:val="2B09A32D"/>
    <w:rsid w:val="2B399607"/>
    <w:rsid w:val="2B6687F6"/>
    <w:rsid w:val="2B89012A"/>
    <w:rsid w:val="2B92E7F0"/>
    <w:rsid w:val="2BF8094B"/>
    <w:rsid w:val="2C013E60"/>
    <w:rsid w:val="2C0CDA8F"/>
    <w:rsid w:val="2C2068AE"/>
    <w:rsid w:val="2C77C1EE"/>
    <w:rsid w:val="2C89A64B"/>
    <w:rsid w:val="2CDB1D4C"/>
    <w:rsid w:val="2D081ACE"/>
    <w:rsid w:val="2D0BA92E"/>
    <w:rsid w:val="2D1826B5"/>
    <w:rsid w:val="2D2F376E"/>
    <w:rsid w:val="2D40379C"/>
    <w:rsid w:val="2D7B2C21"/>
    <w:rsid w:val="2DB9DB2F"/>
    <w:rsid w:val="2DFBB588"/>
    <w:rsid w:val="2EAD397B"/>
    <w:rsid w:val="2EAF6715"/>
    <w:rsid w:val="2EE1F1B2"/>
    <w:rsid w:val="2F16E657"/>
    <w:rsid w:val="2F1EC84A"/>
    <w:rsid w:val="2F47006F"/>
    <w:rsid w:val="2F550305"/>
    <w:rsid w:val="2F5F2CAD"/>
    <w:rsid w:val="2F63BF39"/>
    <w:rsid w:val="2F6E9477"/>
    <w:rsid w:val="2F81D7B7"/>
    <w:rsid w:val="2F9BA9D1"/>
    <w:rsid w:val="2FAABC84"/>
    <w:rsid w:val="2FB0A3AE"/>
    <w:rsid w:val="2FE7B90D"/>
    <w:rsid w:val="2FF852DC"/>
    <w:rsid w:val="301A508A"/>
    <w:rsid w:val="303249F7"/>
    <w:rsid w:val="30649C41"/>
    <w:rsid w:val="3084C0F0"/>
    <w:rsid w:val="30DB5A81"/>
    <w:rsid w:val="30E9C90D"/>
    <w:rsid w:val="314DAD97"/>
    <w:rsid w:val="31558F8A"/>
    <w:rsid w:val="319F4BD6"/>
    <w:rsid w:val="31DC2E01"/>
    <w:rsid w:val="31DF1A51"/>
    <w:rsid w:val="31F4276E"/>
    <w:rsid w:val="32513F08"/>
    <w:rsid w:val="325DBF1A"/>
    <w:rsid w:val="326DCB01"/>
    <w:rsid w:val="3282A7D8"/>
    <w:rsid w:val="329AA145"/>
    <w:rsid w:val="32E1E69F"/>
    <w:rsid w:val="32E7ECA6"/>
    <w:rsid w:val="330FB24C"/>
    <w:rsid w:val="3361294D"/>
    <w:rsid w:val="33719D61"/>
    <w:rsid w:val="3394130F"/>
    <w:rsid w:val="339D5447"/>
    <w:rsid w:val="33CB08FA"/>
    <w:rsid w:val="33CDFE52"/>
    <w:rsid w:val="33DAA5A2"/>
    <w:rsid w:val="3420EC44"/>
    <w:rsid w:val="345421F7"/>
    <w:rsid w:val="347741DA"/>
    <w:rsid w:val="34811F79"/>
    <w:rsid w:val="349CB04E"/>
    <w:rsid w:val="34C1510B"/>
    <w:rsid w:val="34E639C9"/>
    <w:rsid w:val="34F430CC"/>
    <w:rsid w:val="35435163"/>
    <w:rsid w:val="35C4BB3E"/>
    <w:rsid w:val="35D08ED1"/>
    <w:rsid w:val="365AF65D"/>
    <w:rsid w:val="365EB503"/>
    <w:rsid w:val="3672EFCA"/>
    <w:rsid w:val="367B4C8F"/>
    <w:rsid w:val="36A81740"/>
    <w:rsid w:val="36E44E98"/>
    <w:rsid w:val="378B2B41"/>
    <w:rsid w:val="378CE99C"/>
    <w:rsid w:val="37AE3BED"/>
    <w:rsid w:val="37B8CB5C"/>
    <w:rsid w:val="37F04591"/>
    <w:rsid w:val="38499E85"/>
    <w:rsid w:val="384D35ED"/>
    <w:rsid w:val="387EF8CC"/>
    <w:rsid w:val="388C8F48"/>
    <w:rsid w:val="38BD5880"/>
    <w:rsid w:val="392867FB"/>
    <w:rsid w:val="3948435B"/>
    <w:rsid w:val="39C01A0B"/>
    <w:rsid w:val="3A0B7E87"/>
    <w:rsid w:val="3A1BBAB4"/>
    <w:rsid w:val="3A40D643"/>
    <w:rsid w:val="3A58CFB0"/>
    <w:rsid w:val="3A6A74F6"/>
    <w:rsid w:val="3AC21721"/>
    <w:rsid w:val="3B26DF9C"/>
    <w:rsid w:val="3B2F0990"/>
    <w:rsid w:val="3B3BB0E0"/>
    <w:rsid w:val="3B63E905"/>
    <w:rsid w:val="3B7B8863"/>
    <w:rsid w:val="3BA0CB30"/>
    <w:rsid w:val="3BC6EE71"/>
    <w:rsid w:val="3C2A49CF"/>
    <w:rsid w:val="3C571480"/>
    <w:rsid w:val="3C7B0075"/>
    <w:rsid w:val="3C8F641F"/>
    <w:rsid w:val="3D1E175A"/>
    <w:rsid w:val="3D62DB78"/>
    <w:rsid w:val="3D8F9ADF"/>
    <w:rsid w:val="3DCC4053"/>
    <w:rsid w:val="3E045514"/>
    <w:rsid w:val="3E09554F"/>
    <w:rsid w:val="3E18F1F7"/>
    <w:rsid w:val="3E40F74B"/>
    <w:rsid w:val="3EAA8EFF"/>
    <w:rsid w:val="3EAE265F"/>
    <w:rsid w:val="3EC0A4A5"/>
    <w:rsid w:val="3F1C5C2A"/>
    <w:rsid w:val="3F806496"/>
    <w:rsid w:val="3FA97E59"/>
    <w:rsid w:val="3FB6231E"/>
    <w:rsid w:val="3FF2C8DB"/>
    <w:rsid w:val="3FF35F58"/>
    <w:rsid w:val="406CB46F"/>
    <w:rsid w:val="40908497"/>
    <w:rsid w:val="40B1D29C"/>
    <w:rsid w:val="40FB67AA"/>
    <w:rsid w:val="4116566F"/>
    <w:rsid w:val="413BF5D6"/>
    <w:rsid w:val="41551E33"/>
    <w:rsid w:val="4188180F"/>
    <w:rsid w:val="41C97796"/>
    <w:rsid w:val="42019464"/>
    <w:rsid w:val="42169879"/>
    <w:rsid w:val="4216CB4A"/>
    <w:rsid w:val="42171CC5"/>
    <w:rsid w:val="422A2698"/>
    <w:rsid w:val="42ACC883"/>
    <w:rsid w:val="42CCE1C9"/>
    <w:rsid w:val="42CF9C43"/>
    <w:rsid w:val="42D50BBD"/>
    <w:rsid w:val="42DCEDB0"/>
    <w:rsid w:val="42FD6B20"/>
    <w:rsid w:val="4351D779"/>
    <w:rsid w:val="439B93C5"/>
    <w:rsid w:val="43F0A22E"/>
    <w:rsid w:val="43F63143"/>
    <w:rsid w:val="44435D4F"/>
    <w:rsid w:val="445E5BD8"/>
    <w:rsid w:val="44658064"/>
    <w:rsid w:val="44820C5D"/>
    <w:rsid w:val="44856CCC"/>
    <w:rsid w:val="44971C05"/>
    <w:rsid w:val="44D304FC"/>
    <w:rsid w:val="44EBAF9C"/>
    <w:rsid w:val="45407FA1"/>
    <w:rsid w:val="45434B6A"/>
    <w:rsid w:val="455EC0EF"/>
    <w:rsid w:val="455F4CB9"/>
    <w:rsid w:val="458A3BED"/>
    <w:rsid w:val="45E266EC"/>
    <w:rsid w:val="45F73830"/>
    <w:rsid w:val="460F3D30"/>
    <w:rsid w:val="4685C42D"/>
    <w:rsid w:val="468DA620"/>
    <w:rsid w:val="469560D5"/>
    <w:rsid w:val="46A2A0C2"/>
    <w:rsid w:val="46B58436"/>
    <w:rsid w:val="46F25131"/>
    <w:rsid w:val="46FA7B25"/>
    <w:rsid w:val="46FF55DD"/>
    <w:rsid w:val="47072275"/>
    <w:rsid w:val="47576B81"/>
    <w:rsid w:val="476ACD87"/>
    <w:rsid w:val="47741EB8"/>
    <w:rsid w:val="478387FF"/>
    <w:rsid w:val="4789E509"/>
    <w:rsid w:val="479C89AE"/>
    <w:rsid w:val="47A127CD"/>
    <w:rsid w:val="47B4D109"/>
    <w:rsid w:val="4815DEC5"/>
    <w:rsid w:val="48677D04"/>
    <w:rsid w:val="487DD0CC"/>
    <w:rsid w:val="4892ABBC"/>
    <w:rsid w:val="48D47947"/>
    <w:rsid w:val="495A75AE"/>
    <w:rsid w:val="4982E0A4"/>
    <w:rsid w:val="499F6C9D"/>
    <w:rsid w:val="49A2FDF2"/>
    <w:rsid w:val="4A57A7B0"/>
    <w:rsid w:val="4A8ADD63"/>
    <w:rsid w:val="4A933A28"/>
    <w:rsid w:val="4AA2D6D0"/>
    <w:rsid w:val="4AAFB6A4"/>
    <w:rsid w:val="4AF2581E"/>
    <w:rsid w:val="4AFC0079"/>
    <w:rsid w:val="4B07F120"/>
    <w:rsid w:val="4B68A18B"/>
    <w:rsid w:val="4B6CC36F"/>
    <w:rsid w:val="4B7EAAEE"/>
    <w:rsid w:val="4B816D75"/>
    <w:rsid w:val="4B8E4796"/>
    <w:rsid w:val="4B9E537D"/>
    <w:rsid w:val="4C2354C0"/>
    <w:rsid w:val="4C48D5F1"/>
    <w:rsid w:val="4CA0A95F"/>
    <w:rsid w:val="4CFE7B3B"/>
    <w:rsid w:val="4D12FD44"/>
    <w:rsid w:val="4D1F6C2F"/>
    <w:rsid w:val="4D2B8450"/>
    <w:rsid w:val="4D782A61"/>
    <w:rsid w:val="4E2EEE83"/>
    <w:rsid w:val="4E5ED5CA"/>
    <w:rsid w:val="4EB876BF"/>
    <w:rsid w:val="4ED8521F"/>
    <w:rsid w:val="4EF671AF"/>
    <w:rsid w:val="4F4A1F52"/>
    <w:rsid w:val="4F520145"/>
    <w:rsid w:val="4F6F408F"/>
    <w:rsid w:val="4F727EB5"/>
    <w:rsid w:val="4FC9D7F5"/>
    <w:rsid w:val="4FDBBC52"/>
    <w:rsid w:val="5030F1F9"/>
    <w:rsid w:val="506F9184"/>
    <w:rsid w:val="50DC09EF"/>
    <w:rsid w:val="51309D86"/>
    <w:rsid w:val="51345C2C"/>
    <w:rsid w:val="516B41FD"/>
    <w:rsid w:val="5172B467"/>
    <w:rsid w:val="517DF13A"/>
    <w:rsid w:val="5203E20E"/>
    <w:rsid w:val="522CB436"/>
    <w:rsid w:val="52A7190C"/>
    <w:rsid w:val="52B5D540"/>
    <w:rsid w:val="52DDE627"/>
    <w:rsid w:val="52EE58CA"/>
    <w:rsid w:val="5307125E"/>
    <w:rsid w:val="530FA906"/>
    <w:rsid w:val="53129E5E"/>
    <w:rsid w:val="53230454"/>
    <w:rsid w:val="5357954D"/>
    <w:rsid w:val="536C6691"/>
    <w:rsid w:val="53913508"/>
    <w:rsid w:val="53E1505A"/>
    <w:rsid w:val="53E17798"/>
    <w:rsid w:val="542B0CA6"/>
    <w:rsid w:val="543B188D"/>
    <w:rsid w:val="5442FA80"/>
    <w:rsid w:val="545ACCAF"/>
    <w:rsid w:val="54600BFA"/>
    <w:rsid w:val="54784C48"/>
    <w:rsid w:val="548F84E6"/>
    <w:rsid w:val="549A457A"/>
    <w:rsid w:val="54A09D1F"/>
    <w:rsid w:val="54AB0CB3"/>
    <w:rsid w:val="54B2FE08"/>
    <w:rsid w:val="55C628E9"/>
    <w:rsid w:val="55FC86C5"/>
    <w:rsid w:val="5619B4CE"/>
    <w:rsid w:val="5661C853"/>
    <w:rsid w:val="56767259"/>
    <w:rsid w:val="56B33F54"/>
    <w:rsid w:val="56F3A32A"/>
    <w:rsid w:val="5719BE0D"/>
    <w:rsid w:val="5734E59D"/>
    <w:rsid w:val="5773024B"/>
    <w:rsid w:val="57E37438"/>
    <w:rsid w:val="57EB2EED"/>
    <w:rsid w:val="58136712"/>
    <w:rsid w:val="5852CA28"/>
    <w:rsid w:val="58766C7E"/>
    <w:rsid w:val="58820C1C"/>
    <w:rsid w:val="589BF5BA"/>
    <w:rsid w:val="58AB75BC"/>
    <w:rsid w:val="58C7030B"/>
    <w:rsid w:val="594B8F5C"/>
    <w:rsid w:val="5953832A"/>
    <w:rsid w:val="597F4FCD"/>
    <w:rsid w:val="598BDC30"/>
    <w:rsid w:val="59AD0C64"/>
    <w:rsid w:val="59B0CB0A"/>
    <w:rsid w:val="59C57510"/>
    <w:rsid w:val="59C59C4E"/>
    <w:rsid w:val="59CD6296"/>
    <w:rsid w:val="5A5EFF96"/>
    <w:rsid w:val="5A8BCA47"/>
    <w:rsid w:val="5AC90681"/>
    <w:rsid w:val="5ACDA4A0"/>
    <w:rsid w:val="5AD0A992"/>
    <w:rsid w:val="5B1A4E37"/>
    <w:rsid w:val="5B2DB192"/>
    <w:rsid w:val="5B425B98"/>
    <w:rsid w:val="5C00F61A"/>
    <w:rsid w:val="5C5E13C8"/>
    <w:rsid w:val="5C8F7E8F"/>
    <w:rsid w:val="5C9A5962"/>
    <w:rsid w:val="5CA2DD65"/>
    <w:rsid w:val="5CBF74F1"/>
    <w:rsid w:val="5D123012"/>
    <w:rsid w:val="5DAAE5B7"/>
    <w:rsid w:val="5E41E312"/>
    <w:rsid w:val="5E51514B"/>
    <w:rsid w:val="5E713AEE"/>
    <w:rsid w:val="5E78F5A3"/>
    <w:rsid w:val="5E81021A"/>
    <w:rsid w:val="5E94E217"/>
    <w:rsid w:val="5E9623AC"/>
    <w:rsid w:val="5EDE0FF3"/>
    <w:rsid w:val="5EE3539A"/>
    <w:rsid w:val="5F144965"/>
    <w:rsid w:val="5F2AE8D5"/>
    <w:rsid w:val="5F8A426D"/>
    <w:rsid w:val="5FB36024"/>
    <w:rsid w:val="5FFDAA5B"/>
    <w:rsid w:val="605FE316"/>
    <w:rsid w:val="6061659A"/>
    <w:rsid w:val="609FED6A"/>
    <w:rsid w:val="60A2CB8C"/>
    <w:rsid w:val="6107ACA0"/>
    <w:rsid w:val="611E565A"/>
    <w:rsid w:val="6137D24B"/>
    <w:rsid w:val="616E9F66"/>
    <w:rsid w:val="61C61FE4"/>
    <w:rsid w:val="61C69C4E"/>
    <w:rsid w:val="61D0224E"/>
    <w:rsid w:val="621ECAC6"/>
    <w:rsid w:val="622185AF"/>
    <w:rsid w:val="6234F49D"/>
    <w:rsid w:val="6242D800"/>
    <w:rsid w:val="62525802"/>
    <w:rsid w:val="62FC2BD8"/>
    <w:rsid w:val="632BBC80"/>
    <w:rsid w:val="6344DEE2"/>
    <w:rsid w:val="63623FBC"/>
    <w:rsid w:val="637A3929"/>
    <w:rsid w:val="6391FFC5"/>
    <w:rsid w:val="63A2CDE8"/>
    <w:rsid w:val="63BD5610"/>
    <w:rsid w:val="63BE5B37"/>
    <w:rsid w:val="63BECA76"/>
    <w:rsid w:val="63F3F679"/>
    <w:rsid w:val="63FFFAB2"/>
    <w:rsid w:val="64035226"/>
    <w:rsid w:val="641BE210"/>
    <w:rsid w:val="642DC5A2"/>
    <w:rsid w:val="6450CFAD"/>
    <w:rsid w:val="64867961"/>
    <w:rsid w:val="6497FC39"/>
    <w:rsid w:val="64C1307D"/>
    <w:rsid w:val="6513D2E8"/>
    <w:rsid w:val="651F4C43"/>
    <w:rsid w:val="653C16A0"/>
    <w:rsid w:val="6553DD3C"/>
    <w:rsid w:val="655BBF2F"/>
    <w:rsid w:val="65CD80CF"/>
    <w:rsid w:val="65F0D8D1"/>
    <w:rsid w:val="6604F555"/>
    <w:rsid w:val="6633CC9A"/>
    <w:rsid w:val="663AAFE3"/>
    <w:rsid w:val="665D00DE"/>
    <w:rsid w:val="665F2962"/>
    <w:rsid w:val="6742B835"/>
    <w:rsid w:val="67502E29"/>
    <w:rsid w:val="67578979"/>
    <w:rsid w:val="67618A6A"/>
    <w:rsid w:val="67957356"/>
    <w:rsid w:val="67ACE344"/>
    <w:rsid w:val="67D7B546"/>
    <w:rsid w:val="67DA6A45"/>
    <w:rsid w:val="68115E9E"/>
    <w:rsid w:val="683DC5A3"/>
    <w:rsid w:val="6872BA48"/>
    <w:rsid w:val="68B0D6F6"/>
    <w:rsid w:val="68BA070A"/>
    <w:rsid w:val="68BF932A"/>
    <w:rsid w:val="68C30FBD"/>
    <w:rsid w:val="690C779F"/>
    <w:rsid w:val="6914C8D1"/>
    <w:rsid w:val="6915FEBA"/>
    <w:rsid w:val="6920C683"/>
    <w:rsid w:val="6931605D"/>
    <w:rsid w:val="69615337"/>
    <w:rsid w:val="69C9126D"/>
    <w:rsid w:val="69DACF8C"/>
    <w:rsid w:val="69DFBC27"/>
    <w:rsid w:val="69E776DC"/>
    <w:rsid w:val="69EB0E44"/>
    <w:rsid w:val="69F2F037"/>
    <w:rsid w:val="6A2C9794"/>
    <w:rsid w:val="6A4C912C"/>
    <w:rsid w:val="6A602BA1"/>
    <w:rsid w:val="6A8D534A"/>
    <w:rsid w:val="6A8F7E18"/>
    <w:rsid w:val="6A9942D0"/>
    <w:rsid w:val="6AB1637B"/>
    <w:rsid w:val="6AFB1FC7"/>
    <w:rsid w:val="6B0F1FB0"/>
    <w:rsid w:val="6B307201"/>
    <w:rsid w:val="6B3CF578"/>
    <w:rsid w:val="6BB0B228"/>
    <w:rsid w:val="6BCC3457"/>
    <w:rsid w:val="6BFB00B0"/>
    <w:rsid w:val="6C0B0C97"/>
    <w:rsid w:val="6CA65384"/>
    <w:rsid w:val="6CBC9963"/>
    <w:rsid w:val="6CE50292"/>
    <w:rsid w:val="6D11D8D6"/>
    <w:rsid w:val="6D15AA9A"/>
    <w:rsid w:val="6D29D243"/>
    <w:rsid w:val="6D367993"/>
    <w:rsid w:val="6D6C25DC"/>
    <w:rsid w:val="6DA9BDB7"/>
    <w:rsid w:val="6DDF34C7"/>
    <w:rsid w:val="6E1D24FC"/>
    <w:rsid w:val="6E6812C3"/>
    <w:rsid w:val="6E802A68"/>
    <w:rsid w:val="6EB3601B"/>
    <w:rsid w:val="6ED0C0F5"/>
    <w:rsid w:val="6EF06984"/>
    <w:rsid w:val="6F0080FE"/>
    <w:rsid w:val="6F18A1A9"/>
    <w:rsid w:val="6F42AD59"/>
    <w:rsid w:val="6F536EF0"/>
    <w:rsid w:val="6F8A3C0B"/>
    <w:rsid w:val="6FCEC3BB"/>
    <w:rsid w:val="6FE290D3"/>
    <w:rsid w:val="7003E324"/>
    <w:rsid w:val="70D7628A"/>
    <w:rsid w:val="70DE7DBA"/>
    <w:rsid w:val="7117D345"/>
    <w:rsid w:val="715AF52F"/>
    <w:rsid w:val="719137AF"/>
    <w:rsid w:val="71A9311C"/>
    <w:rsid w:val="71B0EBD1"/>
    <w:rsid w:val="71DACCBD"/>
    <w:rsid w:val="720A8CC6"/>
    <w:rsid w:val="729C3559"/>
    <w:rsid w:val="72A4174C"/>
    <w:rsid w:val="72B1396E"/>
    <w:rsid w:val="72C0D616"/>
    <w:rsid w:val="72C494BC"/>
    <w:rsid w:val="72DA93A1"/>
    <w:rsid w:val="730F1907"/>
    <w:rsid w:val="7348EB7E"/>
    <w:rsid w:val="73A7817F"/>
    <w:rsid w:val="73AC46DC"/>
    <w:rsid w:val="73B4A3A1"/>
    <w:rsid w:val="73DCD033"/>
    <w:rsid w:val="73E463AA"/>
    <w:rsid w:val="73F725E3"/>
    <w:rsid w:val="749784D1"/>
    <w:rsid w:val="74A4C71F"/>
    <w:rsid w:val="74D00741"/>
    <w:rsid w:val="7522C262"/>
    <w:rsid w:val="754950C5"/>
    <w:rsid w:val="75598F7D"/>
    <w:rsid w:val="75861DC0"/>
    <w:rsid w:val="75B2E871"/>
    <w:rsid w:val="75BB1265"/>
    <w:rsid w:val="75D50E79"/>
    <w:rsid w:val="761802C1"/>
    <w:rsid w:val="761FE4B4"/>
    <w:rsid w:val="76521BCE"/>
    <w:rsid w:val="7664B465"/>
    <w:rsid w:val="7669A100"/>
    <w:rsid w:val="7674F31D"/>
    <w:rsid w:val="7679EB4B"/>
    <w:rsid w:val="769993DA"/>
    <w:rsid w:val="76A9AB54"/>
    <w:rsid w:val="76C814D6"/>
    <w:rsid w:val="76D67605"/>
    <w:rsid w:val="76D69D43"/>
    <w:rsid w:val="773B4854"/>
    <w:rsid w:val="774837A5"/>
    <w:rsid w:val="775939F1"/>
    <w:rsid w:val="77652940"/>
    <w:rsid w:val="776E1AF6"/>
    <w:rsid w:val="77785D50"/>
    <w:rsid w:val="778D2E94"/>
    <w:rsid w:val="77951087"/>
    <w:rsid w:val="779F35F5"/>
    <w:rsid w:val="77AF5062"/>
    <w:rsid w:val="77F008A5"/>
    <w:rsid w:val="7814D4BD"/>
    <w:rsid w:val="78168785"/>
    <w:rsid w:val="784BA1D8"/>
    <w:rsid w:val="7898864D"/>
    <w:rsid w:val="78D983B8"/>
    <w:rsid w:val="7911F70F"/>
    <w:rsid w:val="79183EF0"/>
    <w:rsid w:val="79220E89"/>
    <w:rsid w:val="793F0024"/>
    <w:rsid w:val="794E9CCC"/>
    <w:rsid w:val="79672CB6"/>
    <w:rsid w:val="797E4A73"/>
    <w:rsid w:val="79B257E6"/>
    <w:rsid w:val="79B3B71C"/>
    <w:rsid w:val="79B3DE5A"/>
    <w:rsid w:val="79C88860"/>
    <w:rsid w:val="7A27FA25"/>
    <w:rsid w:val="7A640DAF"/>
    <w:rsid w:val="7A6F3508"/>
    <w:rsid w:val="7A722A60"/>
    <w:rsid w:val="7A752F9D"/>
    <w:rsid w:val="7A755419"/>
    <w:rsid w:val="7A856000"/>
    <w:rsid w:val="7AC51852"/>
    <w:rsid w:val="7B00DD9B"/>
    <w:rsid w:val="7B0EAC3C"/>
    <w:rsid w:val="7B18A437"/>
    <w:rsid w:val="7B25437A"/>
    <w:rsid w:val="7B726C6A"/>
    <w:rsid w:val="7BC58FC4"/>
    <w:rsid w:val="7BF91126"/>
    <w:rsid w:val="7BFFDE10"/>
    <w:rsid w:val="7C191912"/>
    <w:rsid w:val="7C213061"/>
    <w:rsid w:val="7C30DFAE"/>
    <w:rsid w:val="7C48D91B"/>
    <w:rsid w:val="7C593F11"/>
    <w:rsid w:val="7C68E74C"/>
    <w:rsid w:val="7C8A382B"/>
    <w:rsid w:val="7CA5F0B5"/>
    <w:rsid w:val="7D178B17"/>
    <w:rsid w:val="7D1AD3D1"/>
    <w:rsid w:val="7D1F6D0A"/>
    <w:rsid w:val="7D2C1FED"/>
    <w:rsid w:val="7D4C761F"/>
    <w:rsid w:val="7D782DE2"/>
    <w:rsid w:val="7DAD9524"/>
    <w:rsid w:val="7E05CC59"/>
    <w:rsid w:val="7E1FBAA7"/>
    <w:rsid w:val="7E47838D"/>
    <w:rsid w:val="7E67A6EE"/>
    <w:rsid w:val="7E94719F"/>
    <w:rsid w:val="7EAD8BA6"/>
    <w:rsid w:val="7EB89EB8"/>
    <w:rsid w:val="7EE60FDE"/>
    <w:rsid w:val="7EF18939"/>
    <w:rsid w:val="7EFEE04A"/>
    <w:rsid w:val="7F2643FB"/>
    <w:rsid w:val="7F337963"/>
    <w:rsid w:val="7F377ED2"/>
    <w:rsid w:val="7F3B1E47"/>
    <w:rsid w:val="7F3F6C58"/>
    <w:rsid w:val="7F41AA63"/>
    <w:rsid w:val="7F8FB1DE"/>
    <w:rsid w:val="7F910191"/>
    <w:rsid w:val="7FBDFF13"/>
    <w:rsid w:val="7FE1981E"/>
    <w:rsid w:val="7FE4E0D7"/>
    <w:rsid w:val="7FEC6F69"/>
    <w:rsid w:val="7FF4F36C"/>
    <w:rsid w:val="7FF8B4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54EDD23"/>
  <w15:chartTrackingRefBased/>
  <w15:docId w15:val="{86F82C22-3558-4934-91C2-491ADB2C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A5F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469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E7417"/>
    <w:pPr>
      <w:ind w:left="720"/>
      <w:contextualSpacing/>
    </w:pPr>
  </w:style>
  <w:style w:type="paragraph" w:styleId="StandardWeb">
    <w:name w:val="Normal (Web)"/>
    <w:basedOn w:val="Standard"/>
    <w:uiPriority w:val="99"/>
    <w:semiHidden/>
    <w:unhideWhenUsed/>
    <w:rsid w:val="00A848A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A848A9"/>
    <w:rPr>
      <w:color w:val="0000FF"/>
      <w:u w:val="single"/>
    </w:rPr>
  </w:style>
  <w:style w:type="character" w:styleId="Fett">
    <w:name w:val="Strong"/>
    <w:basedOn w:val="Absatz-Standardschriftart"/>
    <w:uiPriority w:val="22"/>
    <w:qFormat/>
    <w:rsid w:val="00D55A84"/>
    <w:rPr>
      <w:b/>
      <w:bCs/>
    </w:rPr>
  </w:style>
  <w:style w:type="character" w:customStyle="1" w:styleId="ui-provider">
    <w:name w:val="ui-provider"/>
    <w:basedOn w:val="Absatz-Standardschriftart"/>
    <w:rsid w:val="00A046E2"/>
  </w:style>
  <w:style w:type="table" w:styleId="Tabellenraster">
    <w:name w:val="Table Grid"/>
    <w:basedOn w:val="NormaleTabelle"/>
    <w:uiPriority w:val="39"/>
    <w:rsid w:val="00A04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345D3C"/>
    <w:pPr>
      <w:spacing w:after="0" w:line="210" w:lineRule="atLeast"/>
    </w:pPr>
    <w:rPr>
      <w:sz w:val="15"/>
      <w:lang w:val="en-GB"/>
    </w:rPr>
  </w:style>
  <w:style w:type="paragraph" w:styleId="Kopfzeile">
    <w:name w:val="header"/>
    <w:basedOn w:val="Standard"/>
    <w:link w:val="KopfzeileZchn"/>
    <w:uiPriority w:val="99"/>
    <w:unhideWhenUsed/>
    <w:rsid w:val="00C13B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3B69"/>
  </w:style>
  <w:style w:type="paragraph" w:styleId="Fuzeile">
    <w:name w:val="footer"/>
    <w:basedOn w:val="Standard"/>
    <w:link w:val="FuzeileZchn"/>
    <w:uiPriority w:val="99"/>
    <w:unhideWhenUsed/>
    <w:rsid w:val="00C13B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3B69"/>
  </w:style>
  <w:style w:type="character" w:styleId="NichtaufgelsteErwhnung">
    <w:name w:val="Unresolved Mention"/>
    <w:basedOn w:val="Absatz-Standardschriftart"/>
    <w:uiPriority w:val="99"/>
    <w:semiHidden/>
    <w:unhideWhenUsed/>
    <w:rsid w:val="00A771D1"/>
    <w:rPr>
      <w:color w:val="605E5C"/>
      <w:shd w:val="clear" w:color="auto" w:fill="E1DFDD"/>
    </w:rPr>
  </w:style>
  <w:style w:type="character" w:customStyle="1" w:styleId="berschrift1Zchn">
    <w:name w:val="Überschrift 1 Zchn"/>
    <w:basedOn w:val="Absatz-Standardschriftart"/>
    <w:link w:val="berschrift1"/>
    <w:uiPriority w:val="9"/>
    <w:rsid w:val="00FA5FE1"/>
    <w:rPr>
      <w:rFonts w:asciiTheme="majorHAnsi" w:eastAsiaTheme="majorEastAsia" w:hAnsiTheme="majorHAnsi" w:cstheme="majorBidi"/>
      <w:color w:val="2F5496" w:themeColor="accent1" w:themeShade="BF"/>
      <w:sz w:val="32"/>
      <w:szCs w:val="32"/>
    </w:rPr>
  </w:style>
  <w:style w:type="paragraph" w:styleId="Titel">
    <w:name w:val="Title"/>
    <w:basedOn w:val="Standard"/>
    <w:next w:val="Standard"/>
    <w:link w:val="TitelZchn"/>
    <w:uiPriority w:val="10"/>
    <w:qFormat/>
    <w:rsid w:val="00FA5F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A5FE1"/>
    <w:rPr>
      <w:rFonts w:asciiTheme="majorHAnsi" w:eastAsiaTheme="majorEastAsia" w:hAnsiTheme="majorHAnsi" w:cstheme="majorBidi"/>
      <w:spacing w:val="-10"/>
      <w:kern w:val="28"/>
      <w:sz w:val="56"/>
      <w:szCs w:val="56"/>
    </w:rPr>
  </w:style>
  <w:style w:type="paragraph" w:styleId="Kommentartext">
    <w:name w:val="annotation text"/>
    <w:basedOn w:val="Standard"/>
    <w:link w:val="KommentartextZchn"/>
    <w:uiPriority w:val="99"/>
    <w:semiHidden/>
    <w:unhideWhenUsed/>
    <w:rsid w:val="00FA5FE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A5FE1"/>
    <w:rPr>
      <w:sz w:val="20"/>
      <w:szCs w:val="20"/>
    </w:rPr>
  </w:style>
  <w:style w:type="character" w:styleId="Kommentarzeichen">
    <w:name w:val="annotation reference"/>
    <w:basedOn w:val="Absatz-Standardschriftart"/>
    <w:uiPriority w:val="99"/>
    <w:semiHidden/>
    <w:unhideWhenUsed/>
    <w:rsid w:val="00FA5FE1"/>
    <w:rPr>
      <w:sz w:val="16"/>
      <w:szCs w:val="16"/>
    </w:rPr>
  </w:style>
  <w:style w:type="character" w:customStyle="1" w:styleId="berschrift2Zchn">
    <w:name w:val="Überschrift 2 Zchn"/>
    <w:basedOn w:val="Absatz-Standardschriftart"/>
    <w:link w:val="berschrift2"/>
    <w:uiPriority w:val="9"/>
    <w:rsid w:val="00446927"/>
    <w:rPr>
      <w:rFonts w:asciiTheme="majorHAnsi" w:eastAsiaTheme="majorEastAsia" w:hAnsiTheme="majorHAnsi" w:cstheme="majorBidi"/>
      <w:color w:val="2F5496" w:themeColor="accent1" w:themeShade="BF"/>
      <w:sz w:val="26"/>
      <w:szCs w:val="26"/>
    </w:rPr>
  </w:style>
  <w:style w:type="paragraph" w:styleId="berarbeitung">
    <w:name w:val="Revision"/>
    <w:hidden/>
    <w:uiPriority w:val="99"/>
    <w:semiHidden/>
    <w:rsid w:val="00C978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41">
      <w:bodyDiv w:val="1"/>
      <w:marLeft w:val="0"/>
      <w:marRight w:val="0"/>
      <w:marTop w:val="0"/>
      <w:marBottom w:val="0"/>
      <w:divBdr>
        <w:top w:val="none" w:sz="0" w:space="0" w:color="auto"/>
        <w:left w:val="none" w:sz="0" w:space="0" w:color="auto"/>
        <w:bottom w:val="none" w:sz="0" w:space="0" w:color="auto"/>
        <w:right w:val="none" w:sz="0" w:space="0" w:color="auto"/>
      </w:divBdr>
    </w:div>
    <w:div w:id="48070102">
      <w:bodyDiv w:val="1"/>
      <w:marLeft w:val="0"/>
      <w:marRight w:val="0"/>
      <w:marTop w:val="0"/>
      <w:marBottom w:val="0"/>
      <w:divBdr>
        <w:top w:val="none" w:sz="0" w:space="0" w:color="auto"/>
        <w:left w:val="none" w:sz="0" w:space="0" w:color="auto"/>
        <w:bottom w:val="none" w:sz="0" w:space="0" w:color="auto"/>
        <w:right w:val="none" w:sz="0" w:space="0" w:color="auto"/>
      </w:divBdr>
    </w:div>
    <w:div w:id="208222758">
      <w:bodyDiv w:val="1"/>
      <w:marLeft w:val="0"/>
      <w:marRight w:val="0"/>
      <w:marTop w:val="0"/>
      <w:marBottom w:val="0"/>
      <w:divBdr>
        <w:top w:val="none" w:sz="0" w:space="0" w:color="auto"/>
        <w:left w:val="none" w:sz="0" w:space="0" w:color="auto"/>
        <w:bottom w:val="none" w:sz="0" w:space="0" w:color="auto"/>
        <w:right w:val="none" w:sz="0" w:space="0" w:color="auto"/>
      </w:divBdr>
    </w:div>
    <w:div w:id="326130780">
      <w:bodyDiv w:val="1"/>
      <w:marLeft w:val="0"/>
      <w:marRight w:val="0"/>
      <w:marTop w:val="0"/>
      <w:marBottom w:val="0"/>
      <w:divBdr>
        <w:top w:val="none" w:sz="0" w:space="0" w:color="auto"/>
        <w:left w:val="none" w:sz="0" w:space="0" w:color="auto"/>
        <w:bottom w:val="none" w:sz="0" w:space="0" w:color="auto"/>
        <w:right w:val="none" w:sz="0" w:space="0" w:color="auto"/>
      </w:divBdr>
    </w:div>
    <w:div w:id="418604142">
      <w:bodyDiv w:val="1"/>
      <w:marLeft w:val="0"/>
      <w:marRight w:val="0"/>
      <w:marTop w:val="0"/>
      <w:marBottom w:val="0"/>
      <w:divBdr>
        <w:top w:val="none" w:sz="0" w:space="0" w:color="auto"/>
        <w:left w:val="none" w:sz="0" w:space="0" w:color="auto"/>
        <w:bottom w:val="none" w:sz="0" w:space="0" w:color="auto"/>
        <w:right w:val="none" w:sz="0" w:space="0" w:color="auto"/>
      </w:divBdr>
    </w:div>
    <w:div w:id="444156906">
      <w:bodyDiv w:val="1"/>
      <w:marLeft w:val="0"/>
      <w:marRight w:val="0"/>
      <w:marTop w:val="0"/>
      <w:marBottom w:val="0"/>
      <w:divBdr>
        <w:top w:val="none" w:sz="0" w:space="0" w:color="auto"/>
        <w:left w:val="none" w:sz="0" w:space="0" w:color="auto"/>
        <w:bottom w:val="none" w:sz="0" w:space="0" w:color="auto"/>
        <w:right w:val="none" w:sz="0" w:space="0" w:color="auto"/>
      </w:divBdr>
    </w:div>
    <w:div w:id="570426593">
      <w:bodyDiv w:val="1"/>
      <w:marLeft w:val="0"/>
      <w:marRight w:val="0"/>
      <w:marTop w:val="0"/>
      <w:marBottom w:val="0"/>
      <w:divBdr>
        <w:top w:val="none" w:sz="0" w:space="0" w:color="auto"/>
        <w:left w:val="none" w:sz="0" w:space="0" w:color="auto"/>
        <w:bottom w:val="none" w:sz="0" w:space="0" w:color="auto"/>
        <w:right w:val="none" w:sz="0" w:space="0" w:color="auto"/>
      </w:divBdr>
    </w:div>
    <w:div w:id="725449005">
      <w:bodyDiv w:val="1"/>
      <w:marLeft w:val="0"/>
      <w:marRight w:val="0"/>
      <w:marTop w:val="0"/>
      <w:marBottom w:val="0"/>
      <w:divBdr>
        <w:top w:val="none" w:sz="0" w:space="0" w:color="auto"/>
        <w:left w:val="none" w:sz="0" w:space="0" w:color="auto"/>
        <w:bottom w:val="none" w:sz="0" w:space="0" w:color="auto"/>
        <w:right w:val="none" w:sz="0" w:space="0" w:color="auto"/>
      </w:divBdr>
    </w:div>
    <w:div w:id="875429949">
      <w:bodyDiv w:val="1"/>
      <w:marLeft w:val="0"/>
      <w:marRight w:val="0"/>
      <w:marTop w:val="0"/>
      <w:marBottom w:val="0"/>
      <w:divBdr>
        <w:top w:val="none" w:sz="0" w:space="0" w:color="auto"/>
        <w:left w:val="none" w:sz="0" w:space="0" w:color="auto"/>
        <w:bottom w:val="none" w:sz="0" w:space="0" w:color="auto"/>
        <w:right w:val="none" w:sz="0" w:space="0" w:color="auto"/>
      </w:divBdr>
    </w:div>
    <w:div w:id="964430291">
      <w:bodyDiv w:val="1"/>
      <w:marLeft w:val="0"/>
      <w:marRight w:val="0"/>
      <w:marTop w:val="0"/>
      <w:marBottom w:val="0"/>
      <w:divBdr>
        <w:top w:val="none" w:sz="0" w:space="0" w:color="auto"/>
        <w:left w:val="none" w:sz="0" w:space="0" w:color="auto"/>
        <w:bottom w:val="none" w:sz="0" w:space="0" w:color="auto"/>
        <w:right w:val="none" w:sz="0" w:space="0" w:color="auto"/>
      </w:divBdr>
    </w:div>
    <w:div w:id="1066682064">
      <w:bodyDiv w:val="1"/>
      <w:marLeft w:val="0"/>
      <w:marRight w:val="0"/>
      <w:marTop w:val="0"/>
      <w:marBottom w:val="0"/>
      <w:divBdr>
        <w:top w:val="none" w:sz="0" w:space="0" w:color="auto"/>
        <w:left w:val="none" w:sz="0" w:space="0" w:color="auto"/>
        <w:bottom w:val="none" w:sz="0" w:space="0" w:color="auto"/>
        <w:right w:val="none" w:sz="0" w:space="0" w:color="auto"/>
      </w:divBdr>
    </w:div>
    <w:div w:id="1118186287">
      <w:bodyDiv w:val="1"/>
      <w:marLeft w:val="0"/>
      <w:marRight w:val="0"/>
      <w:marTop w:val="0"/>
      <w:marBottom w:val="0"/>
      <w:divBdr>
        <w:top w:val="none" w:sz="0" w:space="0" w:color="auto"/>
        <w:left w:val="none" w:sz="0" w:space="0" w:color="auto"/>
        <w:bottom w:val="none" w:sz="0" w:space="0" w:color="auto"/>
        <w:right w:val="none" w:sz="0" w:space="0" w:color="auto"/>
      </w:divBdr>
    </w:div>
    <w:div w:id="1229993984">
      <w:bodyDiv w:val="1"/>
      <w:marLeft w:val="0"/>
      <w:marRight w:val="0"/>
      <w:marTop w:val="0"/>
      <w:marBottom w:val="0"/>
      <w:divBdr>
        <w:top w:val="none" w:sz="0" w:space="0" w:color="auto"/>
        <w:left w:val="none" w:sz="0" w:space="0" w:color="auto"/>
        <w:bottom w:val="none" w:sz="0" w:space="0" w:color="auto"/>
        <w:right w:val="none" w:sz="0" w:space="0" w:color="auto"/>
      </w:divBdr>
    </w:div>
    <w:div w:id="1356925500">
      <w:bodyDiv w:val="1"/>
      <w:marLeft w:val="0"/>
      <w:marRight w:val="0"/>
      <w:marTop w:val="0"/>
      <w:marBottom w:val="0"/>
      <w:divBdr>
        <w:top w:val="none" w:sz="0" w:space="0" w:color="auto"/>
        <w:left w:val="none" w:sz="0" w:space="0" w:color="auto"/>
        <w:bottom w:val="none" w:sz="0" w:space="0" w:color="auto"/>
        <w:right w:val="none" w:sz="0" w:space="0" w:color="auto"/>
      </w:divBdr>
    </w:div>
    <w:div w:id="1654799976">
      <w:bodyDiv w:val="1"/>
      <w:marLeft w:val="0"/>
      <w:marRight w:val="0"/>
      <w:marTop w:val="0"/>
      <w:marBottom w:val="0"/>
      <w:divBdr>
        <w:top w:val="none" w:sz="0" w:space="0" w:color="auto"/>
        <w:left w:val="none" w:sz="0" w:space="0" w:color="auto"/>
        <w:bottom w:val="none" w:sz="0" w:space="0" w:color="auto"/>
        <w:right w:val="none" w:sz="0" w:space="0" w:color="auto"/>
      </w:divBdr>
    </w:div>
    <w:div w:id="1658462841">
      <w:bodyDiv w:val="1"/>
      <w:marLeft w:val="0"/>
      <w:marRight w:val="0"/>
      <w:marTop w:val="0"/>
      <w:marBottom w:val="0"/>
      <w:divBdr>
        <w:top w:val="none" w:sz="0" w:space="0" w:color="auto"/>
        <w:left w:val="none" w:sz="0" w:space="0" w:color="auto"/>
        <w:bottom w:val="none" w:sz="0" w:space="0" w:color="auto"/>
        <w:right w:val="none" w:sz="0" w:space="0" w:color="auto"/>
      </w:divBdr>
    </w:div>
    <w:div w:id="1663655118">
      <w:bodyDiv w:val="1"/>
      <w:marLeft w:val="0"/>
      <w:marRight w:val="0"/>
      <w:marTop w:val="0"/>
      <w:marBottom w:val="0"/>
      <w:divBdr>
        <w:top w:val="none" w:sz="0" w:space="0" w:color="auto"/>
        <w:left w:val="none" w:sz="0" w:space="0" w:color="auto"/>
        <w:bottom w:val="none" w:sz="0" w:space="0" w:color="auto"/>
        <w:right w:val="none" w:sz="0" w:space="0" w:color="auto"/>
      </w:divBdr>
    </w:div>
    <w:div w:id="1839077778">
      <w:bodyDiv w:val="1"/>
      <w:marLeft w:val="0"/>
      <w:marRight w:val="0"/>
      <w:marTop w:val="0"/>
      <w:marBottom w:val="0"/>
      <w:divBdr>
        <w:top w:val="none" w:sz="0" w:space="0" w:color="auto"/>
        <w:left w:val="none" w:sz="0" w:space="0" w:color="auto"/>
        <w:bottom w:val="none" w:sz="0" w:space="0" w:color="auto"/>
        <w:right w:val="none" w:sz="0" w:space="0" w:color="auto"/>
      </w:divBdr>
    </w:div>
    <w:div w:id="1865509206">
      <w:bodyDiv w:val="1"/>
      <w:marLeft w:val="0"/>
      <w:marRight w:val="0"/>
      <w:marTop w:val="0"/>
      <w:marBottom w:val="0"/>
      <w:divBdr>
        <w:top w:val="none" w:sz="0" w:space="0" w:color="auto"/>
        <w:left w:val="none" w:sz="0" w:space="0" w:color="auto"/>
        <w:bottom w:val="none" w:sz="0" w:space="0" w:color="auto"/>
        <w:right w:val="none" w:sz="0" w:space="0" w:color="auto"/>
      </w:divBdr>
    </w:div>
    <w:div w:id="2006201499">
      <w:bodyDiv w:val="1"/>
      <w:marLeft w:val="0"/>
      <w:marRight w:val="0"/>
      <w:marTop w:val="0"/>
      <w:marBottom w:val="0"/>
      <w:divBdr>
        <w:top w:val="none" w:sz="0" w:space="0" w:color="auto"/>
        <w:left w:val="none" w:sz="0" w:space="0" w:color="auto"/>
        <w:bottom w:val="none" w:sz="0" w:space="0" w:color="auto"/>
        <w:right w:val="none" w:sz="0" w:space="0" w:color="auto"/>
      </w:divBdr>
    </w:div>
    <w:div w:id="20452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FA202221E44FB201BDA7EF3B2F40" ma:contentTypeVersion="10" ma:contentTypeDescription="Create a new document." ma:contentTypeScope="" ma:versionID="4fc878fb45318f81de9d8f2a6a8a8810">
  <xsd:schema xmlns:xsd="http://www.w3.org/2001/XMLSchema" xmlns:xs="http://www.w3.org/2001/XMLSchema" xmlns:p="http://schemas.microsoft.com/office/2006/metadata/properties" xmlns:ns2="aac0c439-c100-46c4-a34d-d49d3f32685f" xmlns:ns3="6803debf-1ef8-4e84-90dd-c9df7661df83" targetNamespace="http://schemas.microsoft.com/office/2006/metadata/properties" ma:root="true" ma:fieldsID="dac019428e529115de01e957c193319a" ns2:_="" ns3:_="">
    <xsd:import namespace="aac0c439-c100-46c4-a34d-d49d3f32685f"/>
    <xsd:import namespace="6803debf-1ef8-4e84-90dd-c9df7661df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0c439-c100-46c4-a34d-d49d3f326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03debf-1ef8-4e84-90dd-c9df7661df8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e29a18e-aaf3-44fb-9be5-cef7606918ad}" ma:internalName="TaxCatchAll" ma:showField="CatchAllData" ma:web="6803debf-1ef8-4e84-90dd-c9df7661d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803debf-1ef8-4e84-90dd-c9df7661df83" xsi:nil="true"/>
    <lcf76f155ced4ddcb4097134ff3c332f xmlns="aac0c439-c100-46c4-a34d-d49d3f32685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6882E0-08B7-46D4-A281-EE244AC58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0c439-c100-46c4-a34d-d49d3f32685f"/>
    <ds:schemaRef ds:uri="6803debf-1ef8-4e84-90dd-c9df7661d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7E9E3D-7437-469C-9E62-1526BD6203FE}">
  <ds:schemaRefs>
    <ds:schemaRef ds:uri="aac0c439-c100-46c4-a34d-d49d3f32685f"/>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6803debf-1ef8-4e84-90dd-c9df7661df8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F3EE366-B54B-488A-ADF8-61B1436CAA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1591</Words>
  <Characters>10027</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Wilzeck, Andreas</dc:creator>
  <cp:keywords/>
  <dc:description/>
  <cp:lastModifiedBy>Schmidt, Stephanie</cp:lastModifiedBy>
  <cp:revision>9</cp:revision>
  <cp:lastPrinted>2023-05-11T14:47:00Z</cp:lastPrinted>
  <dcterms:created xsi:type="dcterms:W3CDTF">2025-05-15T13:45:00Z</dcterms:created>
  <dcterms:modified xsi:type="dcterms:W3CDTF">2025-05-23T08:30:00Z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0x0101001FD8FA202221E44FB201BDA7EF3B2F40</vt:lpwstr>
  </property>
  <property fmtid="{D5CDD505-2E9C-101B-9397-08002B2CF9AE}" pid="3" name="MediaServiceImageTags">
    <vt:lpwstr/>
  </property>
</Properties>
</file>